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4213" w:rsidRDefault="001B4213" w:rsidP="001B4213">
      <w:pPr>
        <w:widowControl/>
        <w:rPr>
          <w:rFonts w:asciiTheme="minorHAnsi" w:hAnsiTheme="minorHAnsi" w:cs="Arial"/>
          <w:b/>
          <w:snapToGrid/>
          <w:sz w:val="22"/>
          <w:szCs w:val="22"/>
        </w:rPr>
      </w:pPr>
      <w:r>
        <w:rPr>
          <w:rFonts w:asciiTheme="minorHAnsi" w:hAnsiTheme="minorHAnsi" w:cs="Arial"/>
          <w:b/>
          <w:snapToGrid/>
          <w:sz w:val="22"/>
          <w:szCs w:val="22"/>
        </w:rPr>
        <w:t>PURPOSE</w:t>
      </w:r>
    </w:p>
    <w:p w:rsidR="00834804" w:rsidRDefault="00834804" w:rsidP="001B4213">
      <w:pPr>
        <w:widowControl/>
        <w:jc w:val="both"/>
        <w:rPr>
          <w:rFonts w:asciiTheme="minorHAnsi" w:hAnsiTheme="minorHAnsi" w:cs="Arial"/>
          <w:snapToGrid/>
          <w:sz w:val="22"/>
          <w:szCs w:val="22"/>
        </w:rPr>
      </w:pPr>
      <w:r w:rsidRPr="001B4213">
        <w:rPr>
          <w:rFonts w:asciiTheme="minorHAnsi" w:hAnsiTheme="minorHAnsi" w:cs="Arial"/>
          <w:snapToGrid/>
          <w:sz w:val="22"/>
          <w:szCs w:val="22"/>
        </w:rPr>
        <w:t>To ensure that all personnel within a work area with a fixed gas detection system know how to respond and what actions are to be taken when the fixed gas detection system alarms are activated.</w:t>
      </w:r>
    </w:p>
    <w:p w:rsidR="001B4213" w:rsidRPr="00C4202C" w:rsidRDefault="001B4213" w:rsidP="001B4213">
      <w:pPr>
        <w:widowControl/>
        <w:jc w:val="both"/>
        <w:rPr>
          <w:rFonts w:asciiTheme="minorHAnsi" w:hAnsiTheme="minorHAnsi" w:cs="Arial"/>
          <w:snapToGrid/>
          <w:sz w:val="22"/>
          <w:szCs w:val="22"/>
        </w:rPr>
      </w:pPr>
    </w:p>
    <w:p w:rsidR="001B4213" w:rsidRPr="00044BAB" w:rsidRDefault="001B4213" w:rsidP="001B4213">
      <w:pPr>
        <w:widowControl/>
        <w:jc w:val="both"/>
        <w:rPr>
          <w:rFonts w:asciiTheme="minorHAnsi" w:hAnsiTheme="minorHAnsi" w:cs="Arial"/>
          <w:snapToGrid/>
          <w:sz w:val="22"/>
          <w:szCs w:val="22"/>
          <w:u w:val="single"/>
        </w:rPr>
      </w:pPr>
      <w:r w:rsidRPr="00044BAB">
        <w:rPr>
          <w:rFonts w:asciiTheme="minorHAnsi" w:hAnsiTheme="minorHAnsi" w:cs="Arial"/>
          <w:snapToGrid/>
          <w:sz w:val="22"/>
          <w:szCs w:val="22"/>
          <w:u w:val="single"/>
        </w:rPr>
        <w:t xml:space="preserve">*Note: It should be noted that an alarm can be activated </w:t>
      </w:r>
      <w:proofErr w:type="gramStart"/>
      <w:r w:rsidRPr="00044BAB">
        <w:rPr>
          <w:rFonts w:asciiTheme="minorHAnsi" w:hAnsiTheme="minorHAnsi" w:cs="Arial"/>
          <w:snapToGrid/>
          <w:sz w:val="22"/>
          <w:szCs w:val="22"/>
          <w:u w:val="single"/>
        </w:rPr>
        <w:t>as a result of</w:t>
      </w:r>
      <w:proofErr w:type="gramEnd"/>
      <w:r w:rsidRPr="00044BAB">
        <w:rPr>
          <w:rFonts w:asciiTheme="minorHAnsi" w:hAnsiTheme="minorHAnsi" w:cs="Arial"/>
          <w:snapToGrid/>
          <w:sz w:val="22"/>
          <w:szCs w:val="22"/>
          <w:u w:val="single"/>
        </w:rPr>
        <w:t xml:space="preserve"> sensor failure.  See Sensor Failure definition in Section 6.0 of the Fixed Gas Detection System Standard.</w:t>
      </w:r>
    </w:p>
    <w:p w:rsidR="001B4213" w:rsidRPr="00044BAB" w:rsidRDefault="001B4213" w:rsidP="001B4213">
      <w:pPr>
        <w:widowControl/>
        <w:jc w:val="both"/>
        <w:rPr>
          <w:rFonts w:asciiTheme="minorHAnsi" w:hAnsiTheme="minorHAnsi" w:cs="Arial"/>
          <w:snapToGrid/>
          <w:sz w:val="22"/>
          <w:szCs w:val="22"/>
        </w:rPr>
      </w:pPr>
      <w:r w:rsidRPr="00044BAB">
        <w:rPr>
          <w:rFonts w:asciiTheme="minorHAnsi" w:hAnsiTheme="minorHAnsi" w:cs="Arial"/>
          <w:snapToGrid/>
          <w:sz w:val="22"/>
          <w:szCs w:val="22"/>
          <w:u w:val="single"/>
        </w:rPr>
        <w:t xml:space="preserve">  </w:t>
      </w:r>
    </w:p>
    <w:p w:rsidR="001B4213" w:rsidRPr="00044BAB" w:rsidRDefault="001B4213" w:rsidP="001B4213">
      <w:pPr>
        <w:widowControl/>
        <w:jc w:val="both"/>
        <w:rPr>
          <w:rFonts w:asciiTheme="minorHAnsi" w:hAnsiTheme="minorHAnsi" w:cs="Arial"/>
          <w:snapToGrid/>
          <w:sz w:val="22"/>
          <w:szCs w:val="22"/>
          <w:u w:val="single"/>
        </w:rPr>
      </w:pPr>
      <w:r w:rsidRPr="00044BAB">
        <w:rPr>
          <w:rFonts w:asciiTheme="minorHAnsi" w:hAnsiTheme="minorHAnsi" w:cs="Arial"/>
          <w:snapToGrid/>
          <w:sz w:val="22"/>
          <w:szCs w:val="22"/>
          <w:u w:val="single"/>
        </w:rPr>
        <w:t>*Note: All personnel are required to receive training on the fixed gas detection system display panel.  Prior to entering the area, personnel will look at the display panel to verify it is safe to enter, and no sensor failures are indicated.  Any questions or concerns should be directed to the Supervisor responsible for this area, or to Facilities at 403.220.7555.</w:t>
      </w:r>
    </w:p>
    <w:p w:rsidR="001B4213" w:rsidRDefault="001B4213" w:rsidP="001B4213">
      <w:pPr>
        <w:widowControl/>
        <w:jc w:val="both"/>
        <w:rPr>
          <w:rFonts w:asciiTheme="minorHAnsi" w:hAnsiTheme="minorHAnsi" w:cs="Arial"/>
          <w:snapToGrid/>
          <w:sz w:val="22"/>
          <w:szCs w:val="22"/>
        </w:rPr>
      </w:pPr>
    </w:p>
    <w:p w:rsidR="001B4213" w:rsidRDefault="001B4213" w:rsidP="001B4213">
      <w:pPr>
        <w:widowControl/>
        <w:jc w:val="both"/>
        <w:rPr>
          <w:rFonts w:asciiTheme="minorHAnsi" w:hAnsiTheme="minorHAnsi" w:cs="Arial"/>
          <w:snapToGrid/>
          <w:sz w:val="22"/>
          <w:szCs w:val="22"/>
        </w:rPr>
      </w:pPr>
    </w:p>
    <w:p w:rsidR="001B4213" w:rsidRPr="00C4202C" w:rsidRDefault="001B4213" w:rsidP="001B4213">
      <w:pPr>
        <w:widowControl/>
        <w:jc w:val="both"/>
        <w:rPr>
          <w:rFonts w:asciiTheme="minorHAnsi" w:hAnsiTheme="minorHAnsi" w:cs="Arial"/>
          <w:b/>
          <w:snapToGrid/>
          <w:sz w:val="22"/>
          <w:szCs w:val="22"/>
        </w:rPr>
      </w:pPr>
      <w:r w:rsidRPr="00C4202C">
        <w:rPr>
          <w:rFonts w:asciiTheme="minorHAnsi" w:hAnsiTheme="minorHAnsi" w:cs="Arial"/>
          <w:b/>
          <w:snapToGrid/>
          <w:sz w:val="22"/>
          <w:szCs w:val="22"/>
        </w:rPr>
        <w:t xml:space="preserve">HAZARD IDENTIFICATION FOR </w:t>
      </w:r>
      <w:r>
        <w:rPr>
          <w:rFonts w:asciiTheme="minorHAnsi" w:hAnsiTheme="minorHAnsi" w:cs="Arial"/>
          <w:b/>
          <w:snapToGrid/>
          <w:sz w:val="22"/>
          <w:szCs w:val="22"/>
        </w:rPr>
        <w:t>TOX</w:t>
      </w:r>
      <w:r w:rsidR="008F0DF0">
        <w:rPr>
          <w:rFonts w:asciiTheme="minorHAnsi" w:hAnsiTheme="minorHAnsi" w:cs="Arial"/>
          <w:b/>
          <w:snapToGrid/>
          <w:sz w:val="22"/>
          <w:szCs w:val="22"/>
        </w:rPr>
        <w:t>I</w:t>
      </w:r>
      <w:r>
        <w:rPr>
          <w:rFonts w:asciiTheme="minorHAnsi" w:hAnsiTheme="minorHAnsi" w:cs="Arial"/>
          <w:b/>
          <w:snapToGrid/>
          <w:sz w:val="22"/>
          <w:szCs w:val="22"/>
        </w:rPr>
        <w:t>C GASES</w:t>
      </w:r>
    </w:p>
    <w:p w:rsidR="00834804" w:rsidRPr="001B4213" w:rsidRDefault="00834804" w:rsidP="001B4213">
      <w:pPr>
        <w:pStyle w:val="ListParagraph"/>
        <w:numPr>
          <w:ilvl w:val="0"/>
          <w:numId w:val="37"/>
        </w:numPr>
        <w:jc w:val="both"/>
        <w:rPr>
          <w:rFonts w:cs="Arial"/>
          <w:lang w:val="en-CA" w:eastAsia="en-CA"/>
        </w:rPr>
      </w:pPr>
      <w:r w:rsidRPr="001B4213">
        <w:rPr>
          <w:rFonts w:cs="Arial"/>
          <w:highlight w:val="yellow"/>
          <w:lang w:val="en-CA" w:eastAsia="en-CA"/>
        </w:rPr>
        <w:t>INSERT TOXIC GAS HAZARDS OR ATTACH SAFETY DATA SHEET (SDS)</w:t>
      </w:r>
    </w:p>
    <w:p w:rsidR="00834804" w:rsidRPr="001B4213" w:rsidRDefault="00834804" w:rsidP="001B4213">
      <w:pPr>
        <w:widowControl/>
        <w:jc w:val="both"/>
        <w:rPr>
          <w:rFonts w:asciiTheme="minorHAnsi" w:hAnsiTheme="minorHAnsi" w:cs="Arial"/>
          <w:snapToGrid/>
          <w:sz w:val="22"/>
          <w:szCs w:val="22"/>
          <w:u w:val="single"/>
          <w:lang w:val="en-CA" w:eastAsia="en-CA"/>
        </w:rPr>
      </w:pPr>
    </w:p>
    <w:p w:rsidR="00834804" w:rsidRPr="001B4213" w:rsidRDefault="00834804" w:rsidP="001B4213">
      <w:pPr>
        <w:widowControl/>
        <w:jc w:val="both"/>
        <w:rPr>
          <w:rFonts w:asciiTheme="minorHAnsi" w:hAnsiTheme="minorHAnsi" w:cs="Arial"/>
          <w:i/>
          <w:snapToGrid/>
          <w:sz w:val="22"/>
          <w:szCs w:val="22"/>
          <w:lang w:val="en-CA" w:eastAsia="en-CA"/>
        </w:rPr>
      </w:pPr>
      <w:r w:rsidRPr="001B4213">
        <w:rPr>
          <w:rFonts w:asciiTheme="minorHAnsi" w:hAnsiTheme="minorHAnsi" w:cs="Arial"/>
          <w:i/>
          <w:snapToGrid/>
          <w:sz w:val="22"/>
          <w:szCs w:val="22"/>
          <w:lang w:val="en-CA" w:eastAsia="en-CA"/>
        </w:rPr>
        <w:t>Examples:</w:t>
      </w:r>
    </w:p>
    <w:p w:rsidR="00834804" w:rsidRPr="001B4213" w:rsidRDefault="00834804" w:rsidP="001B4213">
      <w:pPr>
        <w:widowControl/>
        <w:jc w:val="both"/>
        <w:rPr>
          <w:rFonts w:asciiTheme="minorHAnsi" w:hAnsiTheme="minorHAnsi" w:cs="Arial"/>
          <w:i/>
          <w:snapToGrid/>
          <w:sz w:val="22"/>
          <w:szCs w:val="22"/>
          <w:lang w:val="en-CA" w:eastAsia="en-CA"/>
        </w:rPr>
      </w:pPr>
      <w:r w:rsidRPr="001B4213">
        <w:rPr>
          <w:rFonts w:asciiTheme="minorHAnsi" w:hAnsiTheme="minorHAnsi" w:cs="Arial"/>
          <w:i/>
          <w:snapToGrid/>
          <w:sz w:val="22"/>
          <w:szCs w:val="22"/>
          <w:lang w:val="en-CA" w:eastAsia="en-CA"/>
        </w:rPr>
        <w:t xml:space="preserve">1) Pressure Build up – Compressed gases pose a </w:t>
      </w:r>
      <w:proofErr w:type="gramStart"/>
      <w:r w:rsidRPr="001B4213">
        <w:rPr>
          <w:rFonts w:asciiTheme="minorHAnsi" w:hAnsiTheme="minorHAnsi" w:cs="Arial"/>
          <w:i/>
          <w:snapToGrid/>
          <w:sz w:val="22"/>
          <w:szCs w:val="22"/>
          <w:lang w:val="en-CA" w:eastAsia="en-CA"/>
        </w:rPr>
        <w:t>high pressure</w:t>
      </w:r>
      <w:proofErr w:type="gramEnd"/>
      <w:r w:rsidRPr="001B4213">
        <w:rPr>
          <w:rFonts w:asciiTheme="minorHAnsi" w:hAnsiTheme="minorHAnsi" w:cs="Arial"/>
          <w:i/>
          <w:snapToGrid/>
          <w:sz w:val="22"/>
          <w:szCs w:val="22"/>
          <w:lang w:val="en-CA" w:eastAsia="en-CA"/>
        </w:rPr>
        <w:t xml:space="preserve"> hazard as the liquid form expands to the gaseous state, thus, enclosed containers risk rupture and for this reason must be vented. </w:t>
      </w:r>
    </w:p>
    <w:p w:rsidR="00834804" w:rsidRPr="001B4213" w:rsidRDefault="00834804" w:rsidP="001B4213">
      <w:pPr>
        <w:widowControl/>
        <w:jc w:val="both"/>
        <w:rPr>
          <w:rFonts w:asciiTheme="minorHAnsi" w:hAnsiTheme="minorHAnsi" w:cs="Arial"/>
          <w:i/>
          <w:snapToGrid/>
          <w:sz w:val="22"/>
          <w:szCs w:val="22"/>
          <w:lang w:val="en-CA" w:eastAsia="en-CA"/>
        </w:rPr>
      </w:pPr>
    </w:p>
    <w:p w:rsidR="00834804" w:rsidRPr="001B4213" w:rsidRDefault="00834804" w:rsidP="001B4213">
      <w:pPr>
        <w:widowControl/>
        <w:jc w:val="both"/>
        <w:rPr>
          <w:rFonts w:asciiTheme="minorHAnsi" w:hAnsiTheme="minorHAnsi" w:cs="Arial"/>
          <w:i/>
          <w:snapToGrid/>
          <w:sz w:val="22"/>
          <w:szCs w:val="22"/>
          <w:lang w:val="en-CA" w:eastAsia="en-CA"/>
        </w:rPr>
      </w:pPr>
      <w:r w:rsidRPr="001B4213">
        <w:rPr>
          <w:rFonts w:asciiTheme="minorHAnsi" w:hAnsiTheme="minorHAnsi" w:cs="Arial"/>
          <w:i/>
          <w:snapToGrid/>
          <w:sz w:val="22"/>
          <w:szCs w:val="22"/>
          <w:lang w:val="en-CA" w:eastAsia="en-CA"/>
        </w:rPr>
        <w:t>2) Oxygen Deficiency – Asphyxiation may result from buildup of inert gas in an enclosed space causing an oxygen deficient atmosphere.</w:t>
      </w:r>
    </w:p>
    <w:p w:rsidR="00834804" w:rsidRDefault="00834804" w:rsidP="001B4213">
      <w:pPr>
        <w:widowControl/>
        <w:jc w:val="both"/>
        <w:rPr>
          <w:rFonts w:asciiTheme="minorHAnsi" w:hAnsiTheme="minorHAnsi" w:cs="Arial"/>
          <w:snapToGrid/>
          <w:sz w:val="22"/>
          <w:szCs w:val="22"/>
        </w:rPr>
      </w:pPr>
    </w:p>
    <w:p w:rsidR="001B4213" w:rsidRPr="001B4213" w:rsidRDefault="001B4213" w:rsidP="001B4213">
      <w:pPr>
        <w:widowControl/>
        <w:jc w:val="both"/>
        <w:rPr>
          <w:rFonts w:asciiTheme="minorHAnsi" w:hAnsiTheme="minorHAnsi" w:cs="Arial"/>
          <w:snapToGrid/>
          <w:sz w:val="22"/>
          <w:szCs w:val="22"/>
        </w:rPr>
      </w:pPr>
    </w:p>
    <w:p w:rsidR="001B4213" w:rsidRPr="00C4202C" w:rsidRDefault="001B4213" w:rsidP="001B4213">
      <w:pPr>
        <w:widowControl/>
        <w:jc w:val="both"/>
        <w:rPr>
          <w:rFonts w:asciiTheme="minorHAnsi" w:hAnsiTheme="minorHAnsi" w:cs="Arial"/>
          <w:b/>
          <w:snapToGrid/>
          <w:sz w:val="22"/>
          <w:szCs w:val="22"/>
          <w:lang w:val="en-CA" w:eastAsia="en-CA"/>
        </w:rPr>
      </w:pPr>
      <w:r>
        <w:rPr>
          <w:rFonts w:asciiTheme="minorHAnsi" w:hAnsiTheme="minorHAnsi" w:cs="Arial"/>
          <w:b/>
          <w:snapToGrid/>
          <w:sz w:val="22"/>
          <w:szCs w:val="22"/>
          <w:lang w:val="en-CA" w:eastAsia="en-CA"/>
        </w:rPr>
        <w:t>RESPONSE PROCEDURES IN THE EVENT WARNING AND/OR EVACUATION ALARMS ARE ACTIVATED IN RELATION TO LABORATORY ACTIVITIES</w:t>
      </w:r>
    </w:p>
    <w:p w:rsidR="00834804" w:rsidRPr="001B4213" w:rsidRDefault="00834804" w:rsidP="001B4213">
      <w:pPr>
        <w:jc w:val="both"/>
        <w:rPr>
          <w:rFonts w:asciiTheme="minorHAnsi" w:eastAsia="Calibri" w:hAnsiTheme="minorHAnsi" w:cs="Arial"/>
          <w:snapToGrid/>
          <w:sz w:val="22"/>
          <w:szCs w:val="22"/>
          <w:u w:val="single"/>
          <w:lang w:val="en-GB"/>
        </w:rPr>
      </w:pPr>
      <w:r w:rsidRPr="001B4213">
        <w:rPr>
          <w:rFonts w:asciiTheme="minorHAnsi" w:eastAsia="Calibri" w:hAnsiTheme="minorHAnsi" w:cs="Arial"/>
          <w:snapToGrid/>
          <w:sz w:val="22"/>
          <w:szCs w:val="22"/>
          <w:u w:val="single"/>
          <w:lang w:val="en-GB"/>
        </w:rPr>
        <w:t>Alarm Set Points</w:t>
      </w:r>
    </w:p>
    <w:p w:rsidR="00834804" w:rsidRPr="001B4213" w:rsidRDefault="00834804" w:rsidP="001B4213">
      <w:pPr>
        <w:widowControl/>
        <w:numPr>
          <w:ilvl w:val="0"/>
          <w:numId w:val="32"/>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Normal (ambient) oxygen level is 20.9%</w:t>
      </w:r>
    </w:p>
    <w:p w:rsidR="00834804" w:rsidRPr="001B4213" w:rsidRDefault="00834804" w:rsidP="001B4213">
      <w:pPr>
        <w:widowControl/>
        <w:numPr>
          <w:ilvl w:val="0"/>
          <w:numId w:val="35"/>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 xml:space="preserve">Warning Alarm is activated when the oxygen level is less than 20.3% and at 50% of the occupational exposure limit </w:t>
      </w:r>
      <w:r w:rsidR="00D54B45" w:rsidRPr="001B4213">
        <w:rPr>
          <w:rFonts w:asciiTheme="minorHAnsi" w:eastAsia="Calibri" w:hAnsiTheme="minorHAnsi" w:cs="Arial"/>
          <w:snapToGrid/>
          <w:sz w:val="22"/>
          <w:szCs w:val="22"/>
          <w:lang w:val="en-GB"/>
        </w:rPr>
        <w:t xml:space="preserve">(OEL) </w:t>
      </w:r>
      <w:r w:rsidRPr="001B4213">
        <w:rPr>
          <w:rFonts w:asciiTheme="minorHAnsi" w:eastAsia="Calibri" w:hAnsiTheme="minorHAnsi" w:cs="Arial"/>
          <w:snapToGrid/>
          <w:sz w:val="22"/>
          <w:szCs w:val="22"/>
          <w:lang w:val="en-GB"/>
        </w:rPr>
        <w:t xml:space="preserve">for the gas of concern </w:t>
      </w:r>
    </w:p>
    <w:p w:rsidR="00834804" w:rsidRPr="001B4213" w:rsidRDefault="00834804" w:rsidP="001B4213">
      <w:pPr>
        <w:widowControl/>
        <w:numPr>
          <w:ilvl w:val="1"/>
          <w:numId w:val="35"/>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provides time to correct a procedure and evaluate</w:t>
      </w:r>
    </w:p>
    <w:p w:rsidR="00834804" w:rsidRPr="001B4213" w:rsidRDefault="00834804" w:rsidP="001B4213">
      <w:pPr>
        <w:widowControl/>
        <w:numPr>
          <w:ilvl w:val="0"/>
          <w:numId w:val="35"/>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 xml:space="preserve">Evacuation Alarm is activated when the oxygen level is less than 19.5% and at the ceiling or short-term occupational exposure limit </w:t>
      </w:r>
      <w:r w:rsidR="00D54B45" w:rsidRPr="001B4213">
        <w:rPr>
          <w:rFonts w:asciiTheme="minorHAnsi" w:eastAsia="Calibri" w:hAnsiTheme="minorHAnsi" w:cs="Arial"/>
          <w:snapToGrid/>
          <w:sz w:val="22"/>
          <w:szCs w:val="22"/>
          <w:lang w:val="en-GB"/>
        </w:rPr>
        <w:t xml:space="preserve">(OEL) </w:t>
      </w:r>
      <w:r w:rsidRPr="001B4213">
        <w:rPr>
          <w:rFonts w:asciiTheme="minorHAnsi" w:eastAsia="Calibri" w:hAnsiTheme="minorHAnsi" w:cs="Arial"/>
          <w:snapToGrid/>
          <w:sz w:val="22"/>
          <w:szCs w:val="22"/>
          <w:lang w:val="en-GB"/>
        </w:rPr>
        <w:t>for the gas of concern</w:t>
      </w:r>
    </w:p>
    <w:p w:rsidR="00834804" w:rsidRPr="001B4213" w:rsidRDefault="00834804" w:rsidP="001B4213">
      <w:pPr>
        <w:widowControl/>
        <w:numPr>
          <w:ilvl w:val="1"/>
          <w:numId w:val="35"/>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for oxygen sensor – evacuate and assess from outside of the laboratory space</w:t>
      </w:r>
    </w:p>
    <w:p w:rsidR="00834804" w:rsidRPr="001B4213" w:rsidRDefault="00834804" w:rsidP="001B4213">
      <w:pPr>
        <w:widowControl/>
        <w:numPr>
          <w:ilvl w:val="1"/>
          <w:numId w:val="35"/>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 xml:space="preserve">for oxygen sensor – evacuation alarm for oxygen sensors </w:t>
      </w:r>
      <w:proofErr w:type="gramStart"/>
      <w:r w:rsidRPr="001B4213">
        <w:rPr>
          <w:rFonts w:asciiTheme="minorHAnsi" w:eastAsia="Calibri" w:hAnsiTheme="minorHAnsi" w:cs="Arial"/>
          <w:snapToGrid/>
          <w:sz w:val="22"/>
          <w:szCs w:val="22"/>
          <w:lang w:val="en-GB"/>
        </w:rPr>
        <w:t>are</w:t>
      </w:r>
      <w:proofErr w:type="gramEnd"/>
      <w:r w:rsidRPr="001B4213">
        <w:rPr>
          <w:rFonts w:asciiTheme="minorHAnsi" w:eastAsia="Calibri" w:hAnsiTheme="minorHAnsi" w:cs="Arial"/>
          <w:snapToGrid/>
          <w:sz w:val="22"/>
          <w:szCs w:val="22"/>
          <w:lang w:val="en-GB"/>
        </w:rPr>
        <w:t xml:space="preserve"> to evacuate the space ONLY, not the building</w:t>
      </w:r>
    </w:p>
    <w:p w:rsidR="00834804" w:rsidRPr="001B4213" w:rsidRDefault="00834804" w:rsidP="001B4213">
      <w:pPr>
        <w:widowControl/>
        <w:numPr>
          <w:ilvl w:val="1"/>
          <w:numId w:val="35"/>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for toxic gas sensor – building fire alarm will be activated</w:t>
      </w:r>
    </w:p>
    <w:p w:rsidR="00834804" w:rsidRDefault="00834804" w:rsidP="001B4213">
      <w:pPr>
        <w:jc w:val="both"/>
        <w:rPr>
          <w:rFonts w:asciiTheme="minorHAnsi" w:eastAsia="Calibri" w:hAnsiTheme="minorHAnsi" w:cs="Arial"/>
          <w:snapToGrid/>
          <w:sz w:val="22"/>
          <w:szCs w:val="22"/>
          <w:lang w:val="en-GB"/>
        </w:rPr>
      </w:pPr>
    </w:p>
    <w:p w:rsidR="001B4213" w:rsidRPr="001B4213" w:rsidRDefault="001B4213" w:rsidP="001B4213">
      <w:pPr>
        <w:jc w:val="both"/>
        <w:rPr>
          <w:rFonts w:asciiTheme="minorHAnsi" w:eastAsia="Calibri" w:hAnsiTheme="minorHAnsi" w:cs="Arial"/>
          <w:snapToGrid/>
          <w:sz w:val="22"/>
          <w:szCs w:val="22"/>
          <w:lang w:val="en-GB"/>
        </w:rPr>
      </w:pPr>
    </w:p>
    <w:p w:rsidR="00834804" w:rsidRPr="001B4213" w:rsidRDefault="00834804" w:rsidP="001B4213">
      <w:pPr>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highlight w:val="yellow"/>
          <w:lang w:val="en-GB"/>
        </w:rPr>
        <w:t>ATTACH</w:t>
      </w:r>
      <w:r w:rsidRPr="001B4213">
        <w:rPr>
          <w:rFonts w:asciiTheme="minorHAnsi" w:eastAsia="Calibri" w:hAnsiTheme="minorHAnsi" w:cs="Arial"/>
          <w:snapToGrid/>
          <w:sz w:val="22"/>
          <w:szCs w:val="22"/>
          <w:lang w:val="en-GB"/>
        </w:rPr>
        <w:t xml:space="preserve"> at the end of this document, the most recent version of the Fixed Gas Detection Notification, Specification, &amp; Operational Parameters information sheet as provided by Facilities – Maintenance &amp; Planning.</w:t>
      </w:r>
    </w:p>
    <w:p w:rsidR="00834804" w:rsidRPr="001B4213" w:rsidRDefault="00834804" w:rsidP="001B4213">
      <w:pPr>
        <w:jc w:val="both"/>
        <w:rPr>
          <w:rFonts w:asciiTheme="minorHAnsi" w:eastAsia="Calibri" w:hAnsiTheme="minorHAnsi" w:cs="Arial"/>
          <w:snapToGrid/>
          <w:sz w:val="22"/>
          <w:szCs w:val="22"/>
          <w:lang w:val="en-GB"/>
        </w:rPr>
      </w:pPr>
    </w:p>
    <w:p w:rsidR="00834804" w:rsidRPr="001B4213" w:rsidRDefault="00834804" w:rsidP="001B4213">
      <w:pPr>
        <w:widowControl/>
        <w:jc w:val="both"/>
        <w:rPr>
          <w:rFonts w:asciiTheme="minorHAnsi" w:hAnsiTheme="minorHAnsi" w:cs="Arial"/>
          <w:snapToGrid/>
          <w:sz w:val="22"/>
          <w:szCs w:val="22"/>
          <w:u w:val="single"/>
        </w:rPr>
      </w:pPr>
      <w:r w:rsidRPr="001B4213">
        <w:rPr>
          <w:rFonts w:asciiTheme="minorHAnsi" w:hAnsiTheme="minorHAnsi" w:cs="Arial"/>
          <w:snapToGrid/>
          <w:sz w:val="22"/>
          <w:szCs w:val="22"/>
          <w:u w:val="single"/>
        </w:rPr>
        <w:t>Warning Alarm Activation (has been verified not to be sensor failure)</w:t>
      </w:r>
    </w:p>
    <w:p w:rsidR="00834804" w:rsidRPr="001B4213" w:rsidRDefault="00834804" w:rsidP="001B4213">
      <w:pPr>
        <w:widowControl/>
        <w:numPr>
          <w:ilvl w:val="0"/>
          <w:numId w:val="32"/>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Notify all occupants of the space.</w:t>
      </w:r>
    </w:p>
    <w:p w:rsidR="00834804" w:rsidRPr="001B4213" w:rsidRDefault="00834804" w:rsidP="001B4213">
      <w:pPr>
        <w:widowControl/>
        <w:numPr>
          <w:ilvl w:val="0"/>
          <w:numId w:val="32"/>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 xml:space="preserve">Stop the flow of toxic </w:t>
      </w:r>
      <w:proofErr w:type="gramStart"/>
      <w:r w:rsidRPr="001B4213">
        <w:rPr>
          <w:rFonts w:asciiTheme="minorHAnsi" w:eastAsia="Calibri" w:hAnsiTheme="minorHAnsi" w:cs="Arial"/>
          <w:snapToGrid/>
          <w:sz w:val="22"/>
          <w:szCs w:val="22"/>
          <w:lang w:val="en-GB"/>
        </w:rPr>
        <w:t>gases, and</w:t>
      </w:r>
      <w:proofErr w:type="gramEnd"/>
      <w:r w:rsidRPr="001B4213">
        <w:rPr>
          <w:rFonts w:asciiTheme="minorHAnsi" w:eastAsia="Calibri" w:hAnsiTheme="minorHAnsi" w:cs="Arial"/>
          <w:snapToGrid/>
          <w:sz w:val="22"/>
          <w:szCs w:val="22"/>
          <w:lang w:val="en-GB"/>
        </w:rPr>
        <w:t xml:space="preserve"> stop any activities.</w:t>
      </w:r>
    </w:p>
    <w:p w:rsidR="00834804" w:rsidRPr="001B4213" w:rsidRDefault="00834804" w:rsidP="001B4213">
      <w:pPr>
        <w:widowControl/>
        <w:numPr>
          <w:ilvl w:val="0"/>
          <w:numId w:val="32"/>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 xml:space="preserve">Go to the gas detection display panel and determine which sensor location has been activated </w:t>
      </w:r>
      <w:r w:rsidRPr="001B4213">
        <w:rPr>
          <w:rFonts w:asciiTheme="minorHAnsi" w:eastAsia="Calibri" w:hAnsiTheme="minorHAnsi" w:cs="Arial"/>
          <w:i/>
          <w:snapToGrid/>
          <w:sz w:val="22"/>
          <w:szCs w:val="22"/>
          <w:lang w:val="en-GB"/>
        </w:rPr>
        <w:t>(</w:t>
      </w:r>
      <w:proofErr w:type="gramStart"/>
      <w:r w:rsidRPr="001B4213">
        <w:rPr>
          <w:rFonts w:asciiTheme="minorHAnsi" w:eastAsia="Calibri" w:hAnsiTheme="minorHAnsi" w:cs="Arial"/>
          <w:i/>
          <w:snapToGrid/>
          <w:sz w:val="22"/>
          <w:szCs w:val="22"/>
          <w:lang w:val="en-GB"/>
        </w:rPr>
        <w:t>i.e.</w:t>
      </w:r>
      <w:proofErr w:type="gramEnd"/>
      <w:r w:rsidRPr="001B4213">
        <w:rPr>
          <w:rFonts w:asciiTheme="minorHAnsi" w:eastAsia="Calibri" w:hAnsiTheme="minorHAnsi" w:cs="Arial"/>
          <w:i/>
          <w:snapToGrid/>
          <w:sz w:val="22"/>
          <w:szCs w:val="22"/>
          <w:lang w:val="en-GB"/>
        </w:rPr>
        <w:t xml:space="preserve"> sensor near floor vs. sensor near ceiling)</w:t>
      </w:r>
      <w:r w:rsidRPr="001B4213">
        <w:rPr>
          <w:rFonts w:asciiTheme="minorHAnsi" w:eastAsia="Calibri" w:hAnsiTheme="minorHAnsi" w:cs="Arial"/>
          <w:snapToGrid/>
          <w:sz w:val="22"/>
          <w:szCs w:val="22"/>
          <w:lang w:val="en-GB"/>
        </w:rPr>
        <w:t xml:space="preserve"> and toxic gas concentration levels – this information will need to be communicated to Campus Security.</w:t>
      </w:r>
    </w:p>
    <w:p w:rsidR="001B4213" w:rsidRDefault="00834804" w:rsidP="001B4213">
      <w:pPr>
        <w:widowControl/>
        <w:numPr>
          <w:ilvl w:val="0"/>
          <w:numId w:val="32"/>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 xml:space="preserve">Ventilation procedures </w:t>
      </w:r>
      <w:r w:rsidRPr="001B4213">
        <w:rPr>
          <w:rFonts w:asciiTheme="minorHAnsi" w:eastAsia="Calibri" w:hAnsiTheme="minorHAnsi" w:cs="Arial"/>
          <w:i/>
          <w:snapToGrid/>
          <w:sz w:val="22"/>
          <w:szCs w:val="22"/>
          <w:lang w:val="en-GB"/>
        </w:rPr>
        <w:t>(</w:t>
      </w:r>
      <w:proofErr w:type="gramStart"/>
      <w:r w:rsidRPr="001B4213">
        <w:rPr>
          <w:rFonts w:asciiTheme="minorHAnsi" w:eastAsia="Calibri" w:hAnsiTheme="minorHAnsi" w:cs="Arial"/>
          <w:i/>
          <w:snapToGrid/>
          <w:sz w:val="22"/>
          <w:szCs w:val="22"/>
          <w:lang w:val="en-GB"/>
        </w:rPr>
        <w:t>i.e.</w:t>
      </w:r>
      <w:proofErr w:type="gramEnd"/>
      <w:r w:rsidRPr="001B4213">
        <w:rPr>
          <w:rFonts w:asciiTheme="minorHAnsi" w:eastAsia="Calibri" w:hAnsiTheme="minorHAnsi" w:cs="Arial"/>
          <w:i/>
          <w:snapToGrid/>
          <w:sz w:val="22"/>
          <w:szCs w:val="22"/>
          <w:lang w:val="en-GB"/>
        </w:rPr>
        <w:t xml:space="preserve"> turn on exhaust fan, etc.)</w:t>
      </w:r>
      <w:r w:rsidRPr="001B4213">
        <w:rPr>
          <w:rFonts w:asciiTheme="minorHAnsi" w:eastAsia="Calibri" w:hAnsiTheme="minorHAnsi" w:cs="Arial"/>
          <w:snapToGrid/>
          <w:sz w:val="22"/>
          <w:szCs w:val="22"/>
          <w:lang w:val="en-GB"/>
        </w:rPr>
        <w:t xml:space="preserve">.  </w:t>
      </w:r>
    </w:p>
    <w:p w:rsidR="00834804" w:rsidRPr="001B4213" w:rsidRDefault="00834804" w:rsidP="001B4213">
      <w:pPr>
        <w:widowControl/>
        <w:numPr>
          <w:ilvl w:val="1"/>
          <w:numId w:val="32"/>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highlight w:val="yellow"/>
          <w:lang w:val="en-GB"/>
        </w:rPr>
        <w:t>INSERT VENTILATION PROCEDURES</w:t>
      </w:r>
    </w:p>
    <w:p w:rsidR="00834804" w:rsidRPr="001B4213" w:rsidRDefault="00834804" w:rsidP="001B4213">
      <w:pPr>
        <w:widowControl/>
        <w:numPr>
          <w:ilvl w:val="0"/>
          <w:numId w:val="32"/>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Conduct portable gas monitoring (if available or appropriate).</w:t>
      </w:r>
    </w:p>
    <w:p w:rsidR="00834804" w:rsidRPr="001B4213" w:rsidRDefault="00834804" w:rsidP="001B4213">
      <w:pPr>
        <w:widowControl/>
        <w:numPr>
          <w:ilvl w:val="0"/>
          <w:numId w:val="32"/>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 xml:space="preserve">Notify Campus Security (403-220-5333) and Supervisor </w:t>
      </w:r>
      <w:r w:rsidRPr="001B4213">
        <w:rPr>
          <w:rFonts w:asciiTheme="minorHAnsi" w:eastAsia="Calibri" w:hAnsiTheme="minorHAnsi" w:cs="Arial"/>
          <w:snapToGrid/>
          <w:sz w:val="22"/>
          <w:szCs w:val="22"/>
          <w:highlight w:val="yellow"/>
          <w:lang w:val="en-GB"/>
        </w:rPr>
        <w:t>INSERT PHONE NUMBER</w:t>
      </w:r>
      <w:r w:rsidRPr="001B4213">
        <w:rPr>
          <w:rFonts w:asciiTheme="minorHAnsi" w:eastAsia="Calibri" w:hAnsiTheme="minorHAnsi" w:cs="Arial"/>
          <w:snapToGrid/>
          <w:sz w:val="22"/>
          <w:szCs w:val="22"/>
          <w:lang w:val="en-GB"/>
        </w:rPr>
        <w:t xml:space="preserve"> that warning alarm has been activated.</w:t>
      </w:r>
    </w:p>
    <w:p w:rsidR="00834804" w:rsidRPr="001B4213" w:rsidRDefault="00834804" w:rsidP="001B4213">
      <w:pPr>
        <w:widowControl/>
        <w:numPr>
          <w:ilvl w:val="0"/>
          <w:numId w:val="32"/>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 xml:space="preserve">Go to Fire Panel located at </w:t>
      </w:r>
      <w:r w:rsidRPr="001B4213">
        <w:rPr>
          <w:rFonts w:asciiTheme="minorHAnsi" w:eastAsia="Calibri" w:hAnsiTheme="minorHAnsi" w:cs="Arial"/>
          <w:snapToGrid/>
          <w:sz w:val="22"/>
          <w:szCs w:val="22"/>
          <w:highlight w:val="yellow"/>
          <w:lang w:val="en-GB"/>
        </w:rPr>
        <w:t>INSERT BUILDING &amp; ROOM NUMBER</w:t>
      </w:r>
    </w:p>
    <w:p w:rsidR="00834804" w:rsidRPr="001B4213" w:rsidRDefault="00834804" w:rsidP="001B4213">
      <w:pPr>
        <w:widowControl/>
        <w:numPr>
          <w:ilvl w:val="0"/>
          <w:numId w:val="32"/>
        </w:numPr>
        <w:tabs>
          <w:tab w:val="left" w:pos="3830"/>
        </w:tabs>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 xml:space="preserve">Inform Campus Security of the suspected cause of the alarm. (See Appendix </w:t>
      </w:r>
      <w:r w:rsidR="00F243A7" w:rsidRPr="001B4213">
        <w:rPr>
          <w:rFonts w:asciiTheme="minorHAnsi" w:eastAsia="Calibri" w:hAnsiTheme="minorHAnsi" w:cs="Arial"/>
          <w:snapToGrid/>
          <w:sz w:val="22"/>
          <w:szCs w:val="22"/>
          <w:lang w:val="en-GB"/>
        </w:rPr>
        <w:t>II</w:t>
      </w:r>
      <w:r w:rsidRPr="001B4213">
        <w:rPr>
          <w:rFonts w:asciiTheme="minorHAnsi" w:eastAsia="Calibri" w:hAnsiTheme="minorHAnsi" w:cs="Arial"/>
          <w:snapToGrid/>
          <w:sz w:val="22"/>
          <w:szCs w:val="22"/>
          <w:lang w:val="en-GB"/>
        </w:rPr>
        <w:t xml:space="preserve"> alarm causes and resolution flow chart)</w:t>
      </w:r>
    </w:p>
    <w:p w:rsidR="00834804" w:rsidRPr="001B4213" w:rsidRDefault="00834804" w:rsidP="001B4213">
      <w:pPr>
        <w:widowControl/>
        <w:tabs>
          <w:tab w:val="left" w:pos="3830"/>
        </w:tabs>
        <w:contextualSpacing/>
        <w:jc w:val="both"/>
        <w:rPr>
          <w:rFonts w:asciiTheme="minorHAnsi" w:eastAsia="Calibri" w:hAnsiTheme="minorHAnsi" w:cs="Arial"/>
          <w:snapToGrid/>
          <w:sz w:val="22"/>
          <w:szCs w:val="22"/>
          <w:lang w:val="en-GB"/>
        </w:rPr>
      </w:pPr>
    </w:p>
    <w:p w:rsidR="00834804" w:rsidRPr="001B4213" w:rsidRDefault="00834804" w:rsidP="001B4213">
      <w:pPr>
        <w:widowControl/>
        <w:jc w:val="both"/>
        <w:rPr>
          <w:rFonts w:asciiTheme="minorHAnsi" w:hAnsiTheme="minorHAnsi" w:cs="Arial"/>
          <w:snapToGrid/>
          <w:sz w:val="22"/>
          <w:szCs w:val="22"/>
          <w:u w:val="single"/>
        </w:rPr>
      </w:pPr>
      <w:r w:rsidRPr="001B4213">
        <w:rPr>
          <w:rFonts w:asciiTheme="minorHAnsi" w:hAnsiTheme="minorHAnsi" w:cs="Arial"/>
          <w:snapToGrid/>
          <w:sz w:val="22"/>
          <w:szCs w:val="22"/>
          <w:u w:val="single"/>
        </w:rPr>
        <w:t xml:space="preserve">Evacuation Alarm Activation  </w:t>
      </w:r>
    </w:p>
    <w:p w:rsidR="00834804" w:rsidRPr="001B4213" w:rsidRDefault="00834804" w:rsidP="001B4213">
      <w:pPr>
        <w:widowControl/>
        <w:numPr>
          <w:ilvl w:val="0"/>
          <w:numId w:val="32"/>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All personnel to evacuate the space.</w:t>
      </w:r>
    </w:p>
    <w:p w:rsidR="00834804" w:rsidRPr="001B4213" w:rsidRDefault="00834804" w:rsidP="001B4213">
      <w:pPr>
        <w:widowControl/>
        <w:numPr>
          <w:ilvl w:val="0"/>
          <w:numId w:val="32"/>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 xml:space="preserve">Notify Campus Security (403-220-5333) and Supervisor </w:t>
      </w:r>
      <w:r w:rsidRPr="001B4213">
        <w:rPr>
          <w:rFonts w:asciiTheme="minorHAnsi" w:eastAsia="Calibri" w:hAnsiTheme="minorHAnsi" w:cs="Arial"/>
          <w:snapToGrid/>
          <w:sz w:val="22"/>
          <w:szCs w:val="22"/>
          <w:highlight w:val="yellow"/>
          <w:lang w:val="en-GB"/>
        </w:rPr>
        <w:t>INSERT PHONE NUMBER</w:t>
      </w:r>
      <w:r w:rsidRPr="001B4213">
        <w:rPr>
          <w:rFonts w:asciiTheme="minorHAnsi" w:eastAsia="Calibri" w:hAnsiTheme="minorHAnsi" w:cs="Arial"/>
          <w:snapToGrid/>
          <w:sz w:val="22"/>
          <w:szCs w:val="22"/>
          <w:lang w:val="en-GB"/>
        </w:rPr>
        <w:t xml:space="preserve"> that evacuation alarm has been activated.</w:t>
      </w:r>
    </w:p>
    <w:p w:rsidR="00834804" w:rsidRPr="001B4213" w:rsidRDefault="00834804" w:rsidP="001B4213">
      <w:pPr>
        <w:widowControl/>
        <w:numPr>
          <w:ilvl w:val="0"/>
          <w:numId w:val="32"/>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 xml:space="preserve">One individual to meet Campus Security at Fire Panel located at </w:t>
      </w:r>
      <w:r w:rsidRPr="001B4213">
        <w:rPr>
          <w:rFonts w:asciiTheme="minorHAnsi" w:eastAsia="Calibri" w:hAnsiTheme="minorHAnsi" w:cs="Arial"/>
          <w:snapToGrid/>
          <w:sz w:val="22"/>
          <w:szCs w:val="22"/>
          <w:highlight w:val="yellow"/>
          <w:lang w:val="en-GB"/>
        </w:rPr>
        <w:t>INSERT BUILDING &amp; ROOM NUMBER</w:t>
      </w:r>
    </w:p>
    <w:p w:rsidR="00834804" w:rsidRPr="001B4213" w:rsidRDefault="00834804" w:rsidP="001B4213">
      <w:pPr>
        <w:widowControl/>
        <w:numPr>
          <w:ilvl w:val="0"/>
          <w:numId w:val="32"/>
        </w:numPr>
        <w:contextualSpacing/>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 xml:space="preserve">Inform Campus Security of the suspected cause of the alarm. (See Appendix </w:t>
      </w:r>
      <w:r w:rsidR="00F243A7" w:rsidRPr="001B4213">
        <w:rPr>
          <w:rFonts w:asciiTheme="minorHAnsi" w:eastAsia="Calibri" w:hAnsiTheme="minorHAnsi" w:cs="Arial"/>
          <w:snapToGrid/>
          <w:sz w:val="22"/>
          <w:szCs w:val="22"/>
          <w:lang w:val="en-GB"/>
        </w:rPr>
        <w:t>II</w:t>
      </w:r>
      <w:r w:rsidRPr="001B4213">
        <w:rPr>
          <w:rFonts w:asciiTheme="minorHAnsi" w:eastAsia="Calibri" w:hAnsiTheme="minorHAnsi" w:cs="Arial"/>
          <w:snapToGrid/>
          <w:sz w:val="22"/>
          <w:szCs w:val="22"/>
          <w:lang w:val="en-GB"/>
        </w:rPr>
        <w:t xml:space="preserve"> alarm causes and resolution flow chart)</w:t>
      </w:r>
    </w:p>
    <w:p w:rsidR="00834804" w:rsidRDefault="00834804" w:rsidP="001B4213">
      <w:pPr>
        <w:jc w:val="both"/>
        <w:rPr>
          <w:rFonts w:asciiTheme="minorHAnsi" w:eastAsia="Calibri" w:hAnsiTheme="minorHAnsi" w:cs="Arial"/>
          <w:snapToGrid/>
          <w:sz w:val="22"/>
          <w:szCs w:val="22"/>
          <w:lang w:val="en-GB"/>
        </w:rPr>
      </w:pPr>
    </w:p>
    <w:p w:rsidR="001B4213" w:rsidRPr="001B4213" w:rsidRDefault="001B4213" w:rsidP="001B4213">
      <w:pPr>
        <w:jc w:val="both"/>
        <w:rPr>
          <w:rFonts w:asciiTheme="minorHAnsi" w:eastAsia="Calibri" w:hAnsiTheme="minorHAnsi" w:cs="Arial"/>
          <w:snapToGrid/>
          <w:sz w:val="22"/>
          <w:szCs w:val="22"/>
          <w:lang w:val="en-GB"/>
        </w:rPr>
      </w:pPr>
    </w:p>
    <w:p w:rsidR="00834804" w:rsidRPr="001B4213" w:rsidRDefault="001B4213" w:rsidP="001B4213">
      <w:pPr>
        <w:widowControl/>
        <w:jc w:val="both"/>
        <w:rPr>
          <w:rFonts w:asciiTheme="minorHAnsi" w:hAnsiTheme="minorHAnsi" w:cs="Arial"/>
          <w:b/>
          <w:snapToGrid/>
          <w:sz w:val="22"/>
          <w:szCs w:val="22"/>
        </w:rPr>
      </w:pPr>
      <w:r>
        <w:rPr>
          <w:rFonts w:asciiTheme="minorHAnsi" w:hAnsiTheme="minorHAnsi" w:cs="Arial"/>
          <w:b/>
          <w:snapToGrid/>
          <w:sz w:val="22"/>
          <w:szCs w:val="22"/>
        </w:rPr>
        <w:t>ACTIVITIES THAT MAY ACTIVATE A GAS DETECTION ALARM</w:t>
      </w:r>
    </w:p>
    <w:p w:rsidR="00834804" w:rsidRPr="001B4213" w:rsidRDefault="00834804" w:rsidP="001B4213">
      <w:pPr>
        <w:pStyle w:val="ListParagraph"/>
        <w:numPr>
          <w:ilvl w:val="0"/>
          <w:numId w:val="38"/>
        </w:numPr>
        <w:jc w:val="both"/>
        <w:rPr>
          <w:rFonts w:cs="Arial"/>
          <w:b/>
        </w:rPr>
      </w:pPr>
      <w:r w:rsidRPr="001B4213">
        <w:rPr>
          <w:rFonts w:cs="Arial"/>
          <w:highlight w:val="yellow"/>
        </w:rPr>
        <w:t>INSERT ACTIVITIES / KNOWN PROCESSES / SOP, ETC.</w:t>
      </w:r>
    </w:p>
    <w:p w:rsidR="00834804" w:rsidRDefault="00834804" w:rsidP="001B4213">
      <w:pPr>
        <w:widowControl/>
        <w:jc w:val="both"/>
        <w:rPr>
          <w:rFonts w:asciiTheme="minorHAnsi" w:hAnsiTheme="minorHAnsi" w:cs="Arial"/>
          <w:b/>
          <w:snapToGrid/>
          <w:sz w:val="22"/>
          <w:szCs w:val="22"/>
        </w:rPr>
      </w:pPr>
    </w:p>
    <w:p w:rsidR="00834804" w:rsidRPr="001B4213" w:rsidRDefault="00834804" w:rsidP="001B4213">
      <w:pPr>
        <w:widowControl/>
        <w:jc w:val="both"/>
        <w:rPr>
          <w:rFonts w:asciiTheme="minorHAnsi" w:hAnsiTheme="minorHAnsi" w:cs="Arial"/>
          <w:snapToGrid/>
          <w:sz w:val="22"/>
          <w:szCs w:val="22"/>
          <w:u w:val="single"/>
        </w:rPr>
      </w:pPr>
      <w:r w:rsidRPr="001B4213">
        <w:rPr>
          <w:rFonts w:asciiTheme="minorHAnsi" w:hAnsiTheme="minorHAnsi" w:cs="Arial"/>
          <w:snapToGrid/>
          <w:sz w:val="22"/>
          <w:szCs w:val="22"/>
          <w:u w:val="single"/>
        </w:rPr>
        <w:t>*</w:t>
      </w:r>
      <w:r w:rsidR="001B4213" w:rsidRPr="001B4213">
        <w:rPr>
          <w:rFonts w:asciiTheme="minorHAnsi" w:hAnsiTheme="minorHAnsi" w:cs="Arial"/>
          <w:snapToGrid/>
          <w:sz w:val="22"/>
          <w:szCs w:val="22"/>
          <w:u w:val="single"/>
        </w:rPr>
        <w:t xml:space="preserve">Note: </w:t>
      </w:r>
      <w:r w:rsidRPr="001B4213">
        <w:rPr>
          <w:rFonts w:asciiTheme="minorHAnsi" w:hAnsiTheme="minorHAnsi" w:cs="Arial"/>
          <w:snapToGrid/>
          <w:sz w:val="22"/>
          <w:szCs w:val="22"/>
          <w:u w:val="single"/>
          <w:lang w:val="en-GB"/>
        </w:rPr>
        <w:t>All gas detection system sensors have a life expectancy and replacement schedule. The manufacturer’s specifications must be followed for the replacement of sensors.</w:t>
      </w:r>
    </w:p>
    <w:p w:rsidR="00834804" w:rsidRPr="001B4213" w:rsidRDefault="00834804" w:rsidP="001B4213">
      <w:pPr>
        <w:widowControl/>
        <w:jc w:val="both"/>
        <w:rPr>
          <w:rFonts w:asciiTheme="minorHAnsi" w:hAnsiTheme="minorHAnsi" w:cs="Arial"/>
          <w:b/>
          <w:snapToGrid/>
          <w:sz w:val="22"/>
          <w:szCs w:val="22"/>
        </w:rPr>
      </w:pPr>
    </w:p>
    <w:p w:rsidR="00834804" w:rsidRPr="001B4213" w:rsidRDefault="00834804" w:rsidP="001B4213">
      <w:pPr>
        <w:snapToGrid w:val="0"/>
        <w:jc w:val="both"/>
        <w:rPr>
          <w:rFonts w:asciiTheme="minorHAnsi" w:eastAsia="Calibri" w:hAnsiTheme="minorHAnsi" w:cs="Arial"/>
          <w:i/>
          <w:snapToGrid/>
          <w:sz w:val="22"/>
          <w:szCs w:val="22"/>
        </w:rPr>
      </w:pPr>
      <w:r w:rsidRPr="001B4213">
        <w:rPr>
          <w:rFonts w:asciiTheme="minorHAnsi" w:eastAsia="Calibri" w:hAnsiTheme="minorHAnsi" w:cs="Arial"/>
          <w:i/>
          <w:snapToGrid/>
          <w:sz w:val="22"/>
          <w:szCs w:val="22"/>
        </w:rPr>
        <w:t>Examples:</w:t>
      </w:r>
    </w:p>
    <w:p w:rsidR="00834804" w:rsidRPr="001B4213" w:rsidRDefault="00834804" w:rsidP="001B4213">
      <w:pPr>
        <w:tabs>
          <w:tab w:val="left" w:pos="3830"/>
        </w:tabs>
        <w:jc w:val="both"/>
        <w:rPr>
          <w:rFonts w:asciiTheme="minorHAnsi" w:eastAsia="Calibri" w:hAnsiTheme="minorHAnsi" w:cs="Arial"/>
          <w:i/>
          <w:snapToGrid/>
          <w:sz w:val="22"/>
          <w:szCs w:val="22"/>
        </w:rPr>
      </w:pPr>
      <w:r w:rsidRPr="001B4213">
        <w:rPr>
          <w:rFonts w:asciiTheme="minorHAnsi" w:eastAsia="Calibri" w:hAnsiTheme="minorHAnsi" w:cs="Arial"/>
          <w:i/>
          <w:snapToGrid/>
          <w:sz w:val="22"/>
          <w:szCs w:val="22"/>
        </w:rPr>
        <w:t>1) Connecting new transfer lines between a cylinder and experimental apparatus (leaking lines).</w:t>
      </w:r>
    </w:p>
    <w:p w:rsidR="00834804" w:rsidRPr="001B4213" w:rsidRDefault="00834804" w:rsidP="001B4213">
      <w:pPr>
        <w:tabs>
          <w:tab w:val="left" w:pos="3830"/>
        </w:tabs>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2) Removing a regulator from the cylinder (can release toxic gas into the space).</w:t>
      </w:r>
    </w:p>
    <w:p w:rsidR="00834804" w:rsidRDefault="00834804" w:rsidP="001B4213">
      <w:pPr>
        <w:tabs>
          <w:tab w:val="left" w:pos="3830"/>
        </w:tabs>
        <w:jc w:val="both"/>
        <w:rPr>
          <w:rFonts w:asciiTheme="minorHAnsi" w:eastAsia="Calibri" w:hAnsiTheme="minorHAnsi" w:cs="Arial"/>
          <w:snapToGrid/>
          <w:sz w:val="22"/>
          <w:szCs w:val="22"/>
          <w:lang w:val="en-GB"/>
        </w:rPr>
      </w:pPr>
    </w:p>
    <w:p w:rsidR="00834804" w:rsidRPr="001B4213" w:rsidRDefault="00834804" w:rsidP="001B4213">
      <w:pPr>
        <w:widowControl/>
        <w:jc w:val="both"/>
        <w:rPr>
          <w:rFonts w:asciiTheme="minorHAnsi" w:hAnsiTheme="minorHAnsi" w:cs="Arial"/>
          <w:b/>
          <w:snapToGrid/>
          <w:sz w:val="22"/>
          <w:szCs w:val="22"/>
        </w:rPr>
      </w:pPr>
      <w:r w:rsidRPr="001B4213">
        <w:rPr>
          <w:rFonts w:asciiTheme="minorHAnsi" w:hAnsiTheme="minorHAnsi" w:cs="Arial"/>
          <w:b/>
          <w:snapToGrid/>
          <w:sz w:val="22"/>
          <w:szCs w:val="22"/>
        </w:rPr>
        <w:t xml:space="preserve">Engineering / Ventilation Controls: </w:t>
      </w:r>
    </w:p>
    <w:p w:rsidR="00834804" w:rsidRPr="001B4213" w:rsidRDefault="00834804" w:rsidP="001B4213">
      <w:pPr>
        <w:widowControl/>
        <w:jc w:val="both"/>
        <w:rPr>
          <w:rFonts w:asciiTheme="minorHAnsi" w:hAnsiTheme="minorHAnsi" w:cs="Arial"/>
          <w:i/>
          <w:snapToGrid/>
          <w:sz w:val="22"/>
          <w:szCs w:val="22"/>
        </w:rPr>
      </w:pPr>
      <w:r w:rsidRPr="001B4213">
        <w:rPr>
          <w:rFonts w:asciiTheme="minorHAnsi" w:hAnsiTheme="minorHAnsi" w:cs="Arial"/>
          <w:snapToGrid/>
          <w:sz w:val="22"/>
          <w:szCs w:val="22"/>
        </w:rPr>
        <w:t xml:space="preserve">Describe any specific engineering / ventilation controls that have been implemented to prevent employee exposures to hazards.  </w:t>
      </w:r>
      <w:r w:rsidRPr="001B4213">
        <w:rPr>
          <w:rFonts w:asciiTheme="minorHAnsi" w:hAnsiTheme="minorHAnsi" w:cs="Arial"/>
          <w:i/>
          <w:snapToGrid/>
          <w:sz w:val="22"/>
          <w:szCs w:val="22"/>
        </w:rPr>
        <w:t>Examples: fume hoods, equipment interlocks, supplemental ventilation, safety features on equipment, etc.</w:t>
      </w:r>
    </w:p>
    <w:p w:rsidR="00834804" w:rsidRDefault="00834804" w:rsidP="001B4213">
      <w:pPr>
        <w:widowControl/>
        <w:jc w:val="both"/>
        <w:rPr>
          <w:rFonts w:asciiTheme="minorHAnsi" w:hAnsiTheme="minorHAnsi" w:cs="Arial"/>
          <w:snapToGrid/>
          <w:sz w:val="22"/>
          <w:szCs w:val="22"/>
        </w:rPr>
      </w:pPr>
    </w:p>
    <w:p w:rsidR="008F0DF0" w:rsidRDefault="008F0DF0" w:rsidP="001B4213">
      <w:pPr>
        <w:widowControl/>
        <w:jc w:val="both"/>
        <w:rPr>
          <w:rFonts w:asciiTheme="minorHAnsi" w:hAnsiTheme="minorHAnsi" w:cs="Arial"/>
          <w:snapToGrid/>
          <w:sz w:val="22"/>
          <w:szCs w:val="22"/>
        </w:rPr>
      </w:pPr>
    </w:p>
    <w:p w:rsidR="008F0DF0" w:rsidRDefault="008F0DF0" w:rsidP="001B4213">
      <w:pPr>
        <w:widowControl/>
        <w:jc w:val="both"/>
        <w:rPr>
          <w:rFonts w:asciiTheme="minorHAnsi" w:hAnsiTheme="minorHAnsi" w:cs="Arial"/>
          <w:snapToGrid/>
          <w:sz w:val="22"/>
          <w:szCs w:val="22"/>
        </w:rPr>
      </w:pPr>
    </w:p>
    <w:p w:rsidR="008F0DF0" w:rsidRDefault="008F0DF0" w:rsidP="001B4213">
      <w:pPr>
        <w:widowControl/>
        <w:jc w:val="both"/>
        <w:rPr>
          <w:rFonts w:asciiTheme="minorHAnsi" w:hAnsiTheme="minorHAnsi" w:cs="Arial"/>
          <w:snapToGrid/>
          <w:sz w:val="22"/>
          <w:szCs w:val="22"/>
        </w:rPr>
      </w:pPr>
    </w:p>
    <w:p w:rsidR="001B4213" w:rsidRPr="001B4213" w:rsidRDefault="001B4213" w:rsidP="001B4213">
      <w:pPr>
        <w:widowControl/>
        <w:jc w:val="both"/>
        <w:rPr>
          <w:rFonts w:asciiTheme="minorHAnsi" w:hAnsiTheme="minorHAnsi" w:cs="Arial"/>
          <w:snapToGrid/>
          <w:sz w:val="22"/>
          <w:szCs w:val="22"/>
        </w:rPr>
      </w:pPr>
      <w:r>
        <w:rPr>
          <w:rFonts w:asciiTheme="minorHAnsi" w:hAnsiTheme="minorHAnsi" w:cs="Arial"/>
          <w:snapToGrid/>
          <w:sz w:val="22"/>
          <w:szCs w:val="22"/>
        </w:rPr>
        <w:t>Controls:</w:t>
      </w:r>
    </w:p>
    <w:p w:rsidR="00834804" w:rsidRPr="001B4213" w:rsidRDefault="00834804" w:rsidP="001B4213">
      <w:pPr>
        <w:pStyle w:val="ListParagraph"/>
        <w:numPr>
          <w:ilvl w:val="0"/>
          <w:numId w:val="38"/>
        </w:numPr>
        <w:jc w:val="both"/>
        <w:rPr>
          <w:rFonts w:cs="Arial"/>
        </w:rPr>
      </w:pPr>
      <w:r w:rsidRPr="001B4213">
        <w:rPr>
          <w:rFonts w:cs="Arial"/>
          <w:highlight w:val="yellow"/>
        </w:rPr>
        <w:t>INSERT CONTROLS</w:t>
      </w:r>
    </w:p>
    <w:p w:rsidR="00834804" w:rsidRDefault="00834804" w:rsidP="001B4213">
      <w:pPr>
        <w:snapToGrid w:val="0"/>
        <w:jc w:val="both"/>
        <w:rPr>
          <w:rFonts w:asciiTheme="minorHAnsi" w:eastAsia="Calibri" w:hAnsiTheme="minorHAnsi" w:cs="Arial"/>
          <w:snapToGrid/>
          <w:sz w:val="22"/>
          <w:szCs w:val="22"/>
          <w:lang w:val="en-GB"/>
        </w:rPr>
      </w:pPr>
    </w:p>
    <w:p w:rsidR="001B4213" w:rsidRDefault="001B4213" w:rsidP="001B4213">
      <w:pPr>
        <w:snapToGrid w:val="0"/>
        <w:jc w:val="both"/>
        <w:rPr>
          <w:rFonts w:asciiTheme="minorHAnsi" w:eastAsia="Calibri" w:hAnsiTheme="minorHAnsi" w:cs="Arial"/>
          <w:snapToGrid/>
          <w:sz w:val="22"/>
          <w:szCs w:val="22"/>
          <w:lang w:val="en-GB"/>
        </w:rPr>
      </w:pPr>
    </w:p>
    <w:p w:rsidR="001B4213" w:rsidRPr="001B4213" w:rsidRDefault="001B4213" w:rsidP="001B4213">
      <w:pPr>
        <w:snapToGrid w:val="0"/>
        <w:jc w:val="both"/>
        <w:rPr>
          <w:rFonts w:asciiTheme="minorHAnsi" w:eastAsia="Calibri" w:hAnsiTheme="minorHAnsi" w:cs="Arial"/>
          <w:b/>
          <w:snapToGrid/>
          <w:sz w:val="22"/>
          <w:szCs w:val="22"/>
          <w:lang w:val="en-GB"/>
        </w:rPr>
      </w:pPr>
      <w:r>
        <w:rPr>
          <w:rFonts w:asciiTheme="minorHAnsi" w:eastAsia="Calibri" w:hAnsiTheme="minorHAnsi" w:cs="Arial"/>
          <w:b/>
          <w:snapToGrid/>
          <w:sz w:val="22"/>
          <w:szCs w:val="22"/>
          <w:lang w:val="en-GB"/>
        </w:rPr>
        <w:t>SPECIAL HANDLING PROCEDURES AND STORAGE REQUIREMENTS</w:t>
      </w:r>
    </w:p>
    <w:p w:rsidR="001B4213" w:rsidRPr="001B4213" w:rsidRDefault="001B4213" w:rsidP="001B4213">
      <w:pPr>
        <w:widowControl/>
        <w:jc w:val="both"/>
        <w:rPr>
          <w:rFonts w:asciiTheme="minorHAnsi" w:hAnsiTheme="minorHAnsi" w:cs="Arial"/>
          <w:snapToGrid/>
          <w:sz w:val="22"/>
          <w:szCs w:val="22"/>
        </w:rPr>
      </w:pPr>
      <w:r w:rsidRPr="001B4213">
        <w:rPr>
          <w:rFonts w:asciiTheme="minorHAnsi" w:hAnsiTheme="minorHAnsi" w:cs="Arial"/>
          <w:snapToGrid/>
          <w:sz w:val="22"/>
          <w:szCs w:val="22"/>
        </w:rPr>
        <w:t>Storage Requirements:</w:t>
      </w:r>
    </w:p>
    <w:p w:rsidR="00834804" w:rsidRPr="001B4213" w:rsidRDefault="00834804" w:rsidP="001B4213">
      <w:pPr>
        <w:pStyle w:val="ListParagraph"/>
        <w:numPr>
          <w:ilvl w:val="0"/>
          <w:numId w:val="38"/>
        </w:numPr>
        <w:jc w:val="both"/>
        <w:rPr>
          <w:rFonts w:cs="Arial"/>
        </w:rPr>
      </w:pPr>
      <w:r w:rsidRPr="001B4213">
        <w:rPr>
          <w:rFonts w:cs="Arial"/>
          <w:highlight w:val="yellow"/>
        </w:rPr>
        <w:t>INSERT REQUIREMENTS (</w:t>
      </w:r>
      <w:proofErr w:type="gramStart"/>
      <w:r w:rsidRPr="001B4213">
        <w:rPr>
          <w:rFonts w:cs="Arial"/>
          <w:highlight w:val="yellow"/>
        </w:rPr>
        <w:t>i.e.</w:t>
      </w:r>
      <w:proofErr w:type="gramEnd"/>
      <w:r w:rsidRPr="001B4213">
        <w:rPr>
          <w:rFonts w:cs="Arial"/>
          <w:highlight w:val="yellow"/>
        </w:rPr>
        <w:t xml:space="preserve"> ventilated cabinet)</w:t>
      </w:r>
    </w:p>
    <w:p w:rsidR="00834804" w:rsidRDefault="00834804" w:rsidP="001B4213">
      <w:pPr>
        <w:widowControl/>
        <w:jc w:val="both"/>
        <w:rPr>
          <w:rFonts w:asciiTheme="minorHAnsi" w:hAnsiTheme="minorHAnsi" w:cs="Arial"/>
          <w:snapToGrid/>
          <w:sz w:val="22"/>
          <w:szCs w:val="22"/>
        </w:rPr>
      </w:pPr>
    </w:p>
    <w:p w:rsidR="00DB7DB8" w:rsidRPr="001B4213" w:rsidRDefault="00DB7DB8" w:rsidP="001B4213">
      <w:pPr>
        <w:widowControl/>
        <w:jc w:val="both"/>
        <w:rPr>
          <w:rFonts w:asciiTheme="minorHAnsi" w:hAnsiTheme="minorHAnsi" w:cs="Arial"/>
          <w:snapToGrid/>
          <w:sz w:val="22"/>
          <w:szCs w:val="22"/>
        </w:rPr>
      </w:pPr>
      <w:r>
        <w:rPr>
          <w:rFonts w:asciiTheme="minorHAnsi" w:hAnsiTheme="minorHAnsi" w:cs="Arial"/>
          <w:snapToGrid/>
          <w:sz w:val="22"/>
          <w:szCs w:val="22"/>
        </w:rPr>
        <w:t>Transportation Methods:</w:t>
      </w:r>
    </w:p>
    <w:p w:rsidR="00834804" w:rsidRPr="00DB7DB8" w:rsidRDefault="00834804" w:rsidP="00DB7DB8">
      <w:pPr>
        <w:pStyle w:val="ListParagraph"/>
        <w:numPr>
          <w:ilvl w:val="0"/>
          <w:numId w:val="38"/>
        </w:numPr>
        <w:jc w:val="both"/>
        <w:rPr>
          <w:rFonts w:cs="Arial"/>
        </w:rPr>
      </w:pPr>
      <w:r w:rsidRPr="00DB7DB8">
        <w:rPr>
          <w:rFonts w:cs="Arial"/>
          <w:highlight w:val="yellow"/>
        </w:rPr>
        <w:t>INSERT METHODS (</w:t>
      </w:r>
      <w:proofErr w:type="gramStart"/>
      <w:r w:rsidRPr="00DB7DB8">
        <w:rPr>
          <w:rFonts w:cs="Arial"/>
          <w:highlight w:val="yellow"/>
        </w:rPr>
        <w:t>i.e.</w:t>
      </w:r>
      <w:proofErr w:type="gramEnd"/>
      <w:r w:rsidRPr="00DB7DB8">
        <w:rPr>
          <w:rFonts w:cs="Arial"/>
          <w:highlight w:val="yellow"/>
        </w:rPr>
        <w:t xml:space="preserve"> gas cylinder cart)</w:t>
      </w:r>
    </w:p>
    <w:p w:rsidR="00834804" w:rsidRDefault="00834804" w:rsidP="001B4213">
      <w:pPr>
        <w:widowControl/>
        <w:jc w:val="both"/>
        <w:rPr>
          <w:rFonts w:asciiTheme="minorHAnsi" w:hAnsiTheme="minorHAnsi" w:cs="Arial"/>
          <w:snapToGrid/>
          <w:sz w:val="22"/>
          <w:szCs w:val="22"/>
        </w:rPr>
      </w:pPr>
    </w:p>
    <w:p w:rsidR="00DB7DB8" w:rsidRPr="001B4213" w:rsidRDefault="00DB7DB8" w:rsidP="001B4213">
      <w:pPr>
        <w:widowControl/>
        <w:jc w:val="both"/>
        <w:rPr>
          <w:rFonts w:asciiTheme="minorHAnsi" w:hAnsiTheme="minorHAnsi" w:cs="Arial"/>
          <w:snapToGrid/>
          <w:sz w:val="22"/>
          <w:szCs w:val="22"/>
        </w:rPr>
      </w:pPr>
      <w:r>
        <w:rPr>
          <w:rFonts w:asciiTheme="minorHAnsi" w:hAnsiTheme="minorHAnsi" w:cs="Arial"/>
          <w:snapToGrid/>
          <w:sz w:val="22"/>
          <w:szCs w:val="22"/>
        </w:rPr>
        <w:t>Transfer of Material Protocols:</w:t>
      </w:r>
    </w:p>
    <w:p w:rsidR="00834804" w:rsidRPr="00DB7DB8" w:rsidRDefault="00834804" w:rsidP="00DB7DB8">
      <w:pPr>
        <w:pStyle w:val="ListParagraph"/>
        <w:numPr>
          <w:ilvl w:val="0"/>
          <w:numId w:val="38"/>
        </w:numPr>
        <w:jc w:val="both"/>
        <w:rPr>
          <w:rFonts w:cs="Arial"/>
        </w:rPr>
      </w:pPr>
      <w:r w:rsidRPr="00DB7DB8">
        <w:rPr>
          <w:rFonts w:cs="Arial"/>
          <w:highlight w:val="yellow"/>
        </w:rPr>
        <w:t>INSERT PROTOCOLS</w:t>
      </w:r>
    </w:p>
    <w:p w:rsidR="00834804" w:rsidRDefault="00834804" w:rsidP="001B4213">
      <w:pPr>
        <w:widowControl/>
        <w:jc w:val="both"/>
        <w:rPr>
          <w:rFonts w:asciiTheme="minorHAnsi" w:hAnsiTheme="minorHAnsi" w:cs="Arial"/>
          <w:snapToGrid/>
          <w:sz w:val="22"/>
          <w:szCs w:val="22"/>
        </w:rPr>
      </w:pPr>
    </w:p>
    <w:p w:rsidR="00DB7DB8" w:rsidRPr="001B4213" w:rsidRDefault="00DB7DB8" w:rsidP="001B4213">
      <w:pPr>
        <w:widowControl/>
        <w:jc w:val="both"/>
        <w:rPr>
          <w:rFonts w:asciiTheme="minorHAnsi" w:hAnsiTheme="minorHAnsi" w:cs="Arial"/>
          <w:snapToGrid/>
          <w:sz w:val="22"/>
          <w:szCs w:val="22"/>
        </w:rPr>
      </w:pPr>
      <w:r>
        <w:rPr>
          <w:rFonts w:asciiTheme="minorHAnsi" w:hAnsiTheme="minorHAnsi" w:cs="Arial"/>
          <w:snapToGrid/>
          <w:sz w:val="22"/>
          <w:szCs w:val="22"/>
        </w:rPr>
        <w:t>Method for Determining When Containers are Full:</w:t>
      </w:r>
    </w:p>
    <w:p w:rsidR="00834804" w:rsidRPr="00DB7DB8" w:rsidRDefault="00834804" w:rsidP="00DB7DB8">
      <w:pPr>
        <w:pStyle w:val="ListParagraph"/>
        <w:numPr>
          <w:ilvl w:val="0"/>
          <w:numId w:val="38"/>
        </w:numPr>
        <w:ind w:right="4"/>
        <w:jc w:val="both"/>
        <w:rPr>
          <w:rFonts w:cs="Arial"/>
        </w:rPr>
      </w:pPr>
      <w:r w:rsidRPr="00DB7DB8">
        <w:rPr>
          <w:rFonts w:cs="Arial"/>
          <w:highlight w:val="yellow"/>
        </w:rPr>
        <w:t>INSERT METHOD</w:t>
      </w:r>
      <w:r w:rsidR="00DB7DB8">
        <w:rPr>
          <w:rFonts w:cs="Arial"/>
          <w:highlight w:val="yellow"/>
        </w:rPr>
        <w:t xml:space="preserve">S </w:t>
      </w:r>
      <w:r w:rsidRPr="00DB7DB8">
        <w:rPr>
          <w:rFonts w:cs="Arial"/>
          <w:highlight w:val="yellow"/>
        </w:rPr>
        <w:t>(overfilling of equipment will cause the excess to spill or vent into the laboratory space).</w:t>
      </w:r>
      <w:r w:rsidRPr="00DB7DB8">
        <w:rPr>
          <w:rFonts w:cs="Arial"/>
        </w:rPr>
        <w:t xml:space="preserve"> </w:t>
      </w:r>
    </w:p>
    <w:p w:rsidR="00834804" w:rsidRDefault="00834804" w:rsidP="001B4213">
      <w:pPr>
        <w:snapToGrid w:val="0"/>
        <w:jc w:val="both"/>
        <w:rPr>
          <w:rFonts w:asciiTheme="minorHAnsi" w:eastAsia="Calibri" w:hAnsiTheme="minorHAnsi" w:cs="Arial"/>
          <w:snapToGrid/>
          <w:sz w:val="22"/>
          <w:szCs w:val="22"/>
          <w:lang w:val="en-GB"/>
        </w:rPr>
      </w:pPr>
    </w:p>
    <w:p w:rsidR="00DB7DB8" w:rsidRPr="001B4213" w:rsidRDefault="00DB7DB8" w:rsidP="001B4213">
      <w:pPr>
        <w:snapToGrid w:val="0"/>
        <w:jc w:val="both"/>
        <w:rPr>
          <w:rFonts w:asciiTheme="minorHAnsi" w:eastAsia="Calibri" w:hAnsiTheme="minorHAnsi" w:cs="Arial"/>
          <w:snapToGrid/>
          <w:sz w:val="22"/>
          <w:szCs w:val="22"/>
          <w:lang w:val="en-GB"/>
        </w:rPr>
      </w:pPr>
    </w:p>
    <w:p w:rsidR="00834804" w:rsidRPr="001B4213" w:rsidRDefault="00DB7DB8" w:rsidP="001B4213">
      <w:pPr>
        <w:widowControl/>
        <w:jc w:val="both"/>
        <w:rPr>
          <w:rFonts w:asciiTheme="minorHAnsi" w:hAnsiTheme="minorHAnsi" w:cs="Arial"/>
          <w:b/>
          <w:snapToGrid/>
          <w:sz w:val="22"/>
          <w:szCs w:val="22"/>
        </w:rPr>
      </w:pPr>
      <w:r>
        <w:rPr>
          <w:rFonts w:asciiTheme="minorHAnsi" w:hAnsiTheme="minorHAnsi" w:cs="Arial"/>
          <w:b/>
          <w:snapToGrid/>
          <w:sz w:val="22"/>
          <w:szCs w:val="22"/>
        </w:rPr>
        <w:t>WASTE DISPOAL</w:t>
      </w:r>
    </w:p>
    <w:p w:rsidR="00834804" w:rsidRPr="00DB7DB8" w:rsidRDefault="00DB7DB8" w:rsidP="001B4213">
      <w:pPr>
        <w:widowControl/>
        <w:jc w:val="both"/>
        <w:rPr>
          <w:rFonts w:asciiTheme="minorHAnsi" w:hAnsiTheme="minorHAnsi" w:cs="Arial"/>
          <w:snapToGrid/>
          <w:sz w:val="22"/>
          <w:szCs w:val="22"/>
          <w:u w:val="single"/>
        </w:rPr>
      </w:pPr>
      <w:r w:rsidRPr="00DB7DB8">
        <w:rPr>
          <w:rFonts w:asciiTheme="minorHAnsi" w:hAnsiTheme="minorHAnsi" w:cs="Arial"/>
          <w:snapToGrid/>
          <w:sz w:val="22"/>
          <w:szCs w:val="22"/>
          <w:u w:val="single"/>
        </w:rPr>
        <w:t xml:space="preserve">*Note: </w:t>
      </w:r>
      <w:r w:rsidR="00834804" w:rsidRPr="00DB7DB8">
        <w:rPr>
          <w:rFonts w:asciiTheme="minorHAnsi" w:hAnsiTheme="minorHAnsi" w:cs="Arial"/>
          <w:snapToGrid/>
          <w:sz w:val="22"/>
          <w:szCs w:val="22"/>
          <w:u w:val="single"/>
        </w:rPr>
        <w:t xml:space="preserve">Toxic gases are NOT to be discharged into the fume hood directly from the cylinder. </w:t>
      </w:r>
    </w:p>
    <w:p w:rsidR="00834804" w:rsidRDefault="00834804" w:rsidP="001B4213">
      <w:pPr>
        <w:widowControl/>
        <w:jc w:val="both"/>
        <w:rPr>
          <w:rFonts w:asciiTheme="minorHAnsi" w:hAnsiTheme="minorHAnsi" w:cs="Arial"/>
          <w:snapToGrid/>
          <w:sz w:val="22"/>
          <w:szCs w:val="22"/>
        </w:rPr>
      </w:pPr>
    </w:p>
    <w:p w:rsidR="00DB7DB8" w:rsidRPr="001B4213" w:rsidRDefault="00DB7DB8" w:rsidP="001B4213">
      <w:pPr>
        <w:widowControl/>
        <w:jc w:val="both"/>
        <w:rPr>
          <w:rFonts w:asciiTheme="minorHAnsi" w:hAnsiTheme="minorHAnsi" w:cs="Arial"/>
          <w:snapToGrid/>
          <w:sz w:val="22"/>
          <w:szCs w:val="22"/>
        </w:rPr>
      </w:pPr>
      <w:r>
        <w:rPr>
          <w:rFonts w:asciiTheme="minorHAnsi" w:hAnsiTheme="minorHAnsi" w:cs="Arial"/>
          <w:snapToGrid/>
          <w:sz w:val="22"/>
          <w:szCs w:val="22"/>
        </w:rPr>
        <w:t>Waste Disposal Procedures and/or Packaging Requirements:</w:t>
      </w:r>
    </w:p>
    <w:p w:rsidR="00834804" w:rsidRDefault="00834804" w:rsidP="00DB7DB8">
      <w:pPr>
        <w:pStyle w:val="ListParagraph"/>
        <w:numPr>
          <w:ilvl w:val="0"/>
          <w:numId w:val="38"/>
        </w:numPr>
        <w:ind w:right="4"/>
        <w:jc w:val="both"/>
        <w:rPr>
          <w:rFonts w:cs="Arial"/>
        </w:rPr>
      </w:pPr>
      <w:r w:rsidRPr="00DB7DB8">
        <w:rPr>
          <w:rFonts w:cs="Arial"/>
          <w:highlight w:val="yellow"/>
        </w:rPr>
        <w:t xml:space="preserve">INSERT </w:t>
      </w:r>
      <w:r w:rsidR="00DB7DB8">
        <w:rPr>
          <w:rFonts w:cs="Arial"/>
          <w:highlight w:val="yellow"/>
        </w:rPr>
        <w:t>P</w:t>
      </w:r>
      <w:r w:rsidRPr="00DB7DB8">
        <w:rPr>
          <w:rFonts w:cs="Arial"/>
          <w:highlight w:val="yellow"/>
        </w:rPr>
        <w:t>ROCEDURES AND/OR REQUIREMENTS</w:t>
      </w:r>
    </w:p>
    <w:p w:rsidR="00DB7DB8" w:rsidRDefault="00DB7DB8" w:rsidP="00DB7DB8">
      <w:pPr>
        <w:ind w:right="4"/>
        <w:jc w:val="both"/>
        <w:rPr>
          <w:rFonts w:cs="Arial"/>
          <w:snapToGrid/>
        </w:rPr>
      </w:pPr>
    </w:p>
    <w:p w:rsidR="00DB7DB8" w:rsidRPr="00DB7DB8" w:rsidRDefault="00DB7DB8" w:rsidP="00DB7DB8">
      <w:pPr>
        <w:ind w:right="4"/>
        <w:jc w:val="both"/>
        <w:rPr>
          <w:rFonts w:cs="Arial"/>
          <w:snapToGrid/>
        </w:rPr>
      </w:pPr>
    </w:p>
    <w:p w:rsidR="00834804" w:rsidRPr="001B4213" w:rsidRDefault="00DB7DB8" w:rsidP="001B4213">
      <w:pPr>
        <w:widowControl/>
        <w:jc w:val="both"/>
        <w:rPr>
          <w:rFonts w:asciiTheme="minorHAnsi" w:hAnsiTheme="minorHAnsi" w:cs="Arial"/>
          <w:b/>
          <w:snapToGrid/>
          <w:sz w:val="22"/>
          <w:szCs w:val="22"/>
        </w:rPr>
      </w:pPr>
      <w:r>
        <w:rPr>
          <w:rFonts w:asciiTheme="minorHAnsi" w:hAnsiTheme="minorHAnsi" w:cs="Arial"/>
          <w:b/>
          <w:snapToGrid/>
          <w:sz w:val="22"/>
          <w:szCs w:val="22"/>
        </w:rPr>
        <w:t>APPROVAL REQUIRED</w:t>
      </w:r>
    </w:p>
    <w:p w:rsidR="00834804" w:rsidRPr="001B4213" w:rsidRDefault="00834804" w:rsidP="001B4213">
      <w:pPr>
        <w:widowControl/>
        <w:jc w:val="both"/>
        <w:rPr>
          <w:rFonts w:asciiTheme="minorHAnsi" w:hAnsiTheme="minorHAnsi" w:cs="Arial"/>
          <w:snapToGrid/>
          <w:sz w:val="22"/>
          <w:szCs w:val="22"/>
        </w:rPr>
      </w:pPr>
      <w:r w:rsidRPr="001B4213">
        <w:rPr>
          <w:rFonts w:asciiTheme="minorHAnsi" w:hAnsiTheme="minorHAnsi" w:cs="Arial"/>
          <w:snapToGrid/>
          <w:sz w:val="22"/>
          <w:szCs w:val="22"/>
        </w:rPr>
        <w:t>Indicate if, and when an approval from the Principal Investigator/Supervisor and/or Environment, Health and Safety is required.</w:t>
      </w:r>
    </w:p>
    <w:p w:rsidR="00834804" w:rsidRDefault="00834804" w:rsidP="001B4213">
      <w:pPr>
        <w:widowControl/>
        <w:jc w:val="both"/>
        <w:rPr>
          <w:rFonts w:asciiTheme="minorHAnsi" w:hAnsiTheme="minorHAnsi" w:cs="Arial"/>
          <w:snapToGrid/>
          <w:sz w:val="22"/>
          <w:szCs w:val="22"/>
        </w:rPr>
      </w:pPr>
    </w:p>
    <w:p w:rsidR="00DB7DB8" w:rsidRPr="001B4213" w:rsidRDefault="00DB7DB8" w:rsidP="001B4213">
      <w:pPr>
        <w:widowControl/>
        <w:jc w:val="both"/>
        <w:rPr>
          <w:rFonts w:asciiTheme="minorHAnsi" w:hAnsiTheme="minorHAnsi" w:cs="Arial"/>
          <w:snapToGrid/>
          <w:sz w:val="22"/>
          <w:szCs w:val="22"/>
        </w:rPr>
      </w:pPr>
      <w:r>
        <w:rPr>
          <w:rFonts w:asciiTheme="minorHAnsi" w:hAnsiTheme="minorHAnsi" w:cs="Arial"/>
          <w:snapToGrid/>
          <w:sz w:val="22"/>
          <w:szCs w:val="22"/>
        </w:rPr>
        <w:t>Activities Requiring Approval:</w:t>
      </w:r>
    </w:p>
    <w:p w:rsidR="00834804" w:rsidRPr="00DB7DB8" w:rsidRDefault="00834804" w:rsidP="00DB7DB8">
      <w:pPr>
        <w:pStyle w:val="ListParagraph"/>
        <w:numPr>
          <w:ilvl w:val="0"/>
          <w:numId w:val="38"/>
        </w:numPr>
        <w:jc w:val="both"/>
        <w:rPr>
          <w:rFonts w:cs="Arial"/>
        </w:rPr>
      </w:pPr>
      <w:r w:rsidRPr="00DB7DB8">
        <w:rPr>
          <w:rFonts w:cs="Arial"/>
          <w:highlight w:val="yellow"/>
        </w:rPr>
        <w:t>INSERT ACTIVITIES REQUIRING APPROVALS AND BY WHOM</w:t>
      </w:r>
    </w:p>
    <w:p w:rsidR="00834804" w:rsidRPr="001B4213" w:rsidRDefault="00834804" w:rsidP="001B4213">
      <w:pPr>
        <w:widowControl/>
        <w:jc w:val="both"/>
        <w:rPr>
          <w:rFonts w:asciiTheme="minorHAnsi" w:hAnsiTheme="minorHAnsi" w:cs="Arial"/>
          <w:snapToGrid/>
          <w:sz w:val="22"/>
          <w:szCs w:val="22"/>
        </w:rPr>
      </w:pPr>
    </w:p>
    <w:p w:rsidR="00834804" w:rsidRPr="001B4213" w:rsidRDefault="00834804" w:rsidP="001B4213">
      <w:pPr>
        <w:snapToGrid w:val="0"/>
        <w:jc w:val="both"/>
        <w:rPr>
          <w:rFonts w:asciiTheme="minorHAnsi" w:eastAsia="Calibri" w:hAnsiTheme="minorHAnsi" w:cs="Arial"/>
          <w:i/>
          <w:snapToGrid/>
          <w:sz w:val="22"/>
          <w:szCs w:val="22"/>
        </w:rPr>
      </w:pPr>
      <w:r w:rsidRPr="001B4213">
        <w:rPr>
          <w:rFonts w:asciiTheme="minorHAnsi" w:eastAsia="Calibri" w:hAnsiTheme="minorHAnsi" w:cs="Arial"/>
          <w:i/>
          <w:snapToGrid/>
          <w:sz w:val="22"/>
          <w:szCs w:val="22"/>
        </w:rPr>
        <w:t>Examples:</w:t>
      </w:r>
    </w:p>
    <w:p w:rsidR="00834804" w:rsidRPr="001B4213" w:rsidRDefault="00834804" w:rsidP="001B4213">
      <w:pPr>
        <w:widowControl/>
        <w:jc w:val="both"/>
        <w:rPr>
          <w:rFonts w:asciiTheme="minorHAnsi" w:hAnsiTheme="minorHAnsi"/>
          <w:i/>
          <w:snapToGrid/>
          <w:sz w:val="22"/>
          <w:szCs w:val="22"/>
        </w:rPr>
      </w:pPr>
      <w:r w:rsidRPr="001B4213">
        <w:rPr>
          <w:rFonts w:asciiTheme="minorHAnsi" w:hAnsiTheme="minorHAnsi"/>
          <w:i/>
          <w:snapToGrid/>
          <w:sz w:val="22"/>
          <w:szCs w:val="22"/>
        </w:rPr>
        <w:t>1) Changing the methodology for transferring toxic gases to equipment/vessels – must be approved by the Principal Investigator/Supervisor.</w:t>
      </w:r>
    </w:p>
    <w:p w:rsidR="00834804" w:rsidRPr="001B4213" w:rsidRDefault="00834804" w:rsidP="001B4213">
      <w:pPr>
        <w:widowControl/>
        <w:jc w:val="both"/>
        <w:rPr>
          <w:rFonts w:asciiTheme="minorHAnsi" w:hAnsiTheme="minorHAnsi"/>
          <w:i/>
          <w:snapToGrid/>
          <w:sz w:val="22"/>
          <w:szCs w:val="22"/>
        </w:rPr>
      </w:pPr>
    </w:p>
    <w:p w:rsidR="00834804" w:rsidRPr="001B4213" w:rsidRDefault="00834804" w:rsidP="001B4213">
      <w:pPr>
        <w:widowControl/>
        <w:tabs>
          <w:tab w:val="left" w:pos="0"/>
        </w:tabs>
        <w:jc w:val="both"/>
        <w:rPr>
          <w:rFonts w:asciiTheme="minorHAnsi" w:hAnsiTheme="minorHAnsi"/>
          <w:i/>
          <w:snapToGrid/>
          <w:sz w:val="22"/>
          <w:szCs w:val="22"/>
        </w:rPr>
      </w:pPr>
      <w:r w:rsidRPr="001B4213">
        <w:rPr>
          <w:rFonts w:asciiTheme="minorHAnsi" w:hAnsiTheme="minorHAnsi"/>
          <w:i/>
          <w:snapToGrid/>
          <w:sz w:val="22"/>
          <w:szCs w:val="22"/>
        </w:rPr>
        <w:t>2) Increasing the volume of toxic gases being stored in the space – must be reported to Environment, Health and Safety.</w:t>
      </w:r>
    </w:p>
    <w:p w:rsidR="00834804" w:rsidRPr="00CC7E7A" w:rsidRDefault="00834804" w:rsidP="001B4213">
      <w:pPr>
        <w:widowControl/>
        <w:jc w:val="both"/>
        <w:rPr>
          <w:rFonts w:asciiTheme="minorHAnsi" w:hAnsiTheme="minorHAnsi"/>
          <w:snapToGrid/>
          <w:sz w:val="22"/>
          <w:szCs w:val="22"/>
        </w:rPr>
      </w:pPr>
      <w:r w:rsidRPr="00CC7E7A">
        <w:rPr>
          <w:rFonts w:asciiTheme="minorHAnsi" w:hAnsiTheme="minorHAnsi"/>
          <w:snapToGrid/>
          <w:sz w:val="22"/>
          <w:szCs w:val="22"/>
        </w:rPr>
        <w:t xml:space="preserve"> </w:t>
      </w:r>
    </w:p>
    <w:p w:rsidR="00CC7E7A" w:rsidRDefault="00CC7E7A" w:rsidP="001B4213">
      <w:pPr>
        <w:widowControl/>
        <w:jc w:val="both"/>
        <w:rPr>
          <w:rFonts w:asciiTheme="minorHAnsi" w:hAnsiTheme="minorHAnsi"/>
          <w:snapToGrid/>
          <w:sz w:val="22"/>
          <w:szCs w:val="22"/>
        </w:rPr>
      </w:pPr>
    </w:p>
    <w:p w:rsidR="008F0DF0" w:rsidRDefault="008F0DF0" w:rsidP="001B4213">
      <w:pPr>
        <w:widowControl/>
        <w:jc w:val="both"/>
        <w:rPr>
          <w:rFonts w:asciiTheme="minorHAnsi" w:hAnsiTheme="minorHAnsi"/>
          <w:snapToGrid/>
          <w:sz w:val="22"/>
          <w:szCs w:val="22"/>
        </w:rPr>
      </w:pPr>
    </w:p>
    <w:p w:rsidR="008F0DF0" w:rsidRDefault="008F0DF0" w:rsidP="001B4213">
      <w:pPr>
        <w:widowControl/>
        <w:jc w:val="both"/>
        <w:rPr>
          <w:rFonts w:asciiTheme="minorHAnsi" w:hAnsiTheme="minorHAnsi"/>
          <w:snapToGrid/>
          <w:sz w:val="22"/>
          <w:szCs w:val="22"/>
        </w:rPr>
      </w:pPr>
    </w:p>
    <w:p w:rsidR="008F0DF0" w:rsidRDefault="008F0DF0" w:rsidP="001B4213">
      <w:pPr>
        <w:widowControl/>
        <w:jc w:val="both"/>
        <w:rPr>
          <w:rFonts w:asciiTheme="minorHAnsi" w:hAnsiTheme="minorHAnsi"/>
          <w:snapToGrid/>
          <w:sz w:val="22"/>
          <w:szCs w:val="22"/>
        </w:rPr>
      </w:pPr>
    </w:p>
    <w:p w:rsidR="008F0DF0" w:rsidRDefault="008F0DF0" w:rsidP="001B4213">
      <w:pPr>
        <w:widowControl/>
        <w:jc w:val="both"/>
        <w:rPr>
          <w:rFonts w:asciiTheme="minorHAnsi" w:hAnsiTheme="minorHAnsi"/>
          <w:snapToGrid/>
          <w:sz w:val="22"/>
          <w:szCs w:val="22"/>
        </w:rPr>
      </w:pPr>
    </w:p>
    <w:p w:rsidR="008F0DF0" w:rsidRPr="00CC7E7A" w:rsidRDefault="008F0DF0" w:rsidP="001B4213">
      <w:pPr>
        <w:widowControl/>
        <w:jc w:val="both"/>
        <w:rPr>
          <w:rFonts w:asciiTheme="minorHAnsi" w:hAnsiTheme="minorHAnsi"/>
          <w:snapToGrid/>
          <w:sz w:val="22"/>
          <w:szCs w:val="22"/>
        </w:rPr>
      </w:pPr>
    </w:p>
    <w:p w:rsidR="00DB7DB8" w:rsidRPr="00CC7E7A" w:rsidRDefault="00DB7DB8" w:rsidP="001B4213">
      <w:pPr>
        <w:widowControl/>
        <w:jc w:val="both"/>
        <w:rPr>
          <w:rFonts w:asciiTheme="minorHAnsi" w:hAnsiTheme="minorHAnsi" w:cs="Arial"/>
          <w:snapToGrid/>
          <w:sz w:val="22"/>
          <w:szCs w:val="22"/>
        </w:rPr>
      </w:pPr>
    </w:p>
    <w:p w:rsidR="00834804" w:rsidRPr="001B4213" w:rsidRDefault="00DB7DB8" w:rsidP="001B4213">
      <w:pPr>
        <w:widowControl/>
        <w:jc w:val="both"/>
        <w:rPr>
          <w:rFonts w:asciiTheme="minorHAnsi" w:hAnsiTheme="minorHAnsi" w:cs="Arial"/>
          <w:b/>
          <w:snapToGrid/>
          <w:sz w:val="22"/>
          <w:szCs w:val="22"/>
        </w:rPr>
      </w:pPr>
      <w:r>
        <w:rPr>
          <w:rFonts w:asciiTheme="minorHAnsi" w:hAnsiTheme="minorHAnsi" w:cs="Arial"/>
          <w:b/>
          <w:snapToGrid/>
          <w:sz w:val="22"/>
          <w:szCs w:val="22"/>
        </w:rPr>
        <w:t>UNIVERSITY NOTIFICATION</w:t>
      </w:r>
    </w:p>
    <w:p w:rsidR="00DB7DB8" w:rsidRPr="00DB7DB8" w:rsidRDefault="00DB7DB8" w:rsidP="00DB7DB8">
      <w:pPr>
        <w:widowControl/>
        <w:jc w:val="both"/>
        <w:rPr>
          <w:rFonts w:asciiTheme="minorHAnsi" w:hAnsiTheme="minorHAnsi" w:cs="Arial"/>
          <w:snapToGrid/>
          <w:sz w:val="22"/>
          <w:szCs w:val="22"/>
        </w:rPr>
      </w:pPr>
      <w:r w:rsidRPr="00DB7DB8">
        <w:rPr>
          <w:rFonts w:asciiTheme="minorHAnsi" w:hAnsiTheme="minorHAnsi" w:cs="Arial"/>
          <w:snapToGrid/>
          <w:sz w:val="22"/>
          <w:szCs w:val="22"/>
        </w:rPr>
        <w:t>Activities where University Stakeholders Need to be Notified Prior to the Start of a Hazardous Protocol:</w:t>
      </w:r>
    </w:p>
    <w:p w:rsidR="00834804" w:rsidRPr="00DB7DB8" w:rsidRDefault="00834804" w:rsidP="00DB7DB8">
      <w:pPr>
        <w:pStyle w:val="ListParagraph"/>
        <w:numPr>
          <w:ilvl w:val="0"/>
          <w:numId w:val="38"/>
        </w:numPr>
        <w:tabs>
          <w:tab w:val="left" w:pos="7474"/>
        </w:tabs>
        <w:ind w:right="0"/>
        <w:jc w:val="both"/>
        <w:rPr>
          <w:rFonts w:cs="Arial"/>
        </w:rPr>
      </w:pPr>
      <w:r w:rsidRPr="00DB7DB8">
        <w:rPr>
          <w:rFonts w:cs="Arial"/>
          <w:highlight w:val="yellow"/>
        </w:rPr>
        <w:t xml:space="preserve">INSERT ACTIVITIES </w:t>
      </w:r>
      <w:r w:rsidR="00DB7DB8">
        <w:rPr>
          <w:rFonts w:cs="Arial"/>
          <w:highlight w:val="yellow"/>
        </w:rPr>
        <w:t xml:space="preserve">AND FROM WHOM </w:t>
      </w:r>
      <w:proofErr w:type="spellStart"/>
      <w:r w:rsidR="00DB7DB8">
        <w:rPr>
          <w:rFonts w:cs="Arial"/>
          <w:highlight w:val="yellow"/>
        </w:rPr>
        <w:t>i</w:t>
      </w:r>
      <w:r w:rsidRPr="00DB7DB8">
        <w:rPr>
          <w:rFonts w:cs="Arial"/>
          <w:highlight w:val="yellow"/>
        </w:rPr>
        <w:t>.e</w:t>
      </w:r>
      <w:proofErr w:type="spellEnd"/>
      <w:r w:rsidRPr="00DB7DB8">
        <w:rPr>
          <w:rFonts w:cs="Arial"/>
          <w:highlight w:val="yellow"/>
        </w:rPr>
        <w:t xml:space="preserve"> Environment</w:t>
      </w:r>
      <w:r w:rsidR="00DB7DB8">
        <w:rPr>
          <w:rFonts w:cs="Arial"/>
          <w:highlight w:val="yellow"/>
        </w:rPr>
        <w:t>al</w:t>
      </w:r>
      <w:r w:rsidRPr="00DB7DB8">
        <w:rPr>
          <w:rFonts w:cs="Arial"/>
          <w:highlight w:val="yellow"/>
        </w:rPr>
        <w:t xml:space="preserve"> Health and Safety / Facilities</w:t>
      </w:r>
      <w:r w:rsidR="00DB7DB8">
        <w:rPr>
          <w:rFonts w:cs="Arial"/>
          <w:highlight w:val="yellow"/>
        </w:rPr>
        <w:t xml:space="preserve"> / Dean</w:t>
      </w:r>
    </w:p>
    <w:p w:rsidR="00834804" w:rsidRPr="001B4213" w:rsidRDefault="00834804" w:rsidP="00DB7DB8">
      <w:pPr>
        <w:widowControl/>
        <w:tabs>
          <w:tab w:val="left" w:pos="7474"/>
        </w:tabs>
        <w:jc w:val="both"/>
        <w:rPr>
          <w:rFonts w:asciiTheme="minorHAnsi" w:hAnsiTheme="minorHAnsi" w:cs="Arial"/>
          <w:snapToGrid/>
          <w:sz w:val="22"/>
          <w:szCs w:val="22"/>
          <w:highlight w:val="yellow"/>
        </w:rPr>
      </w:pPr>
    </w:p>
    <w:p w:rsidR="00834804" w:rsidRPr="001B4213" w:rsidRDefault="00834804" w:rsidP="00DB7DB8">
      <w:pPr>
        <w:widowControl/>
        <w:jc w:val="both"/>
        <w:rPr>
          <w:rFonts w:asciiTheme="minorHAnsi" w:hAnsiTheme="minorHAnsi" w:cs="Arial"/>
          <w:i/>
          <w:snapToGrid/>
          <w:sz w:val="22"/>
          <w:szCs w:val="22"/>
        </w:rPr>
      </w:pPr>
      <w:r w:rsidRPr="001B4213">
        <w:rPr>
          <w:rFonts w:asciiTheme="minorHAnsi" w:hAnsiTheme="minorHAnsi" w:cs="Arial"/>
          <w:i/>
          <w:snapToGrid/>
          <w:sz w:val="22"/>
          <w:szCs w:val="22"/>
        </w:rPr>
        <w:t>Examples:</w:t>
      </w:r>
    </w:p>
    <w:p w:rsidR="00834804" w:rsidRPr="001B4213" w:rsidRDefault="00834804" w:rsidP="00DB7DB8">
      <w:pPr>
        <w:widowControl/>
        <w:tabs>
          <w:tab w:val="left" w:pos="426"/>
        </w:tabs>
        <w:jc w:val="both"/>
        <w:rPr>
          <w:rFonts w:asciiTheme="minorHAnsi" w:hAnsiTheme="minorHAnsi" w:cs="Arial"/>
          <w:snapToGrid/>
          <w:sz w:val="22"/>
          <w:szCs w:val="22"/>
        </w:rPr>
      </w:pPr>
      <w:r w:rsidRPr="001B4213">
        <w:rPr>
          <w:rFonts w:asciiTheme="minorHAnsi" w:hAnsiTheme="minorHAnsi"/>
          <w:i/>
          <w:snapToGrid/>
          <w:sz w:val="22"/>
          <w:szCs w:val="22"/>
        </w:rPr>
        <w:t xml:space="preserve">1) Intentionally </w:t>
      </w:r>
      <w:r w:rsidRPr="001B4213">
        <w:rPr>
          <w:rFonts w:asciiTheme="minorHAnsi" w:hAnsiTheme="minorHAnsi" w:cs="Arial"/>
          <w:snapToGrid/>
          <w:sz w:val="22"/>
          <w:szCs w:val="22"/>
        </w:rPr>
        <w:t>quenching an NMR.</w:t>
      </w:r>
    </w:p>
    <w:p w:rsidR="00834804" w:rsidRPr="001B4213" w:rsidRDefault="00834804" w:rsidP="00DB7DB8">
      <w:pPr>
        <w:widowControl/>
        <w:tabs>
          <w:tab w:val="left" w:pos="426"/>
        </w:tabs>
        <w:jc w:val="both"/>
        <w:rPr>
          <w:rFonts w:asciiTheme="minorHAnsi" w:hAnsiTheme="minorHAnsi" w:cs="Arial"/>
          <w:i/>
          <w:snapToGrid/>
          <w:sz w:val="22"/>
          <w:szCs w:val="22"/>
        </w:rPr>
      </w:pPr>
      <w:r w:rsidRPr="001B4213">
        <w:rPr>
          <w:rFonts w:asciiTheme="minorHAnsi" w:hAnsiTheme="minorHAnsi" w:cs="Arial"/>
          <w:i/>
          <w:snapToGrid/>
          <w:sz w:val="22"/>
          <w:szCs w:val="22"/>
        </w:rPr>
        <w:t>2) Operation of an NMR with loss of gas detection system.</w:t>
      </w:r>
    </w:p>
    <w:p w:rsidR="00834804" w:rsidRPr="001B4213" w:rsidRDefault="00834804" w:rsidP="00DB7DB8">
      <w:pPr>
        <w:widowControl/>
        <w:tabs>
          <w:tab w:val="left" w:pos="426"/>
        </w:tabs>
        <w:jc w:val="both"/>
        <w:rPr>
          <w:rFonts w:asciiTheme="minorHAnsi" w:hAnsiTheme="minorHAnsi" w:cs="Arial"/>
          <w:i/>
          <w:snapToGrid/>
          <w:sz w:val="22"/>
          <w:szCs w:val="22"/>
        </w:rPr>
      </w:pPr>
      <w:r w:rsidRPr="001B4213">
        <w:rPr>
          <w:rFonts w:asciiTheme="minorHAnsi" w:hAnsiTheme="minorHAnsi" w:cs="Arial"/>
          <w:i/>
          <w:snapToGrid/>
          <w:sz w:val="22"/>
          <w:szCs w:val="22"/>
        </w:rPr>
        <w:t xml:space="preserve">3) Operations of toxic gases outside of ventilated containment </w:t>
      </w:r>
    </w:p>
    <w:p w:rsidR="00834804" w:rsidRDefault="00834804" w:rsidP="00DB7DB8">
      <w:pPr>
        <w:widowControl/>
        <w:jc w:val="both"/>
        <w:rPr>
          <w:rFonts w:asciiTheme="minorHAnsi" w:hAnsiTheme="minorHAnsi" w:cs="Arial"/>
          <w:snapToGrid/>
          <w:sz w:val="22"/>
          <w:szCs w:val="22"/>
        </w:rPr>
      </w:pPr>
    </w:p>
    <w:p w:rsidR="00DB7DB8" w:rsidRPr="001B4213" w:rsidRDefault="00DB7DB8" w:rsidP="00DB7DB8">
      <w:pPr>
        <w:widowControl/>
        <w:jc w:val="both"/>
        <w:rPr>
          <w:rFonts w:asciiTheme="minorHAnsi" w:hAnsiTheme="minorHAnsi" w:cs="Arial"/>
          <w:snapToGrid/>
          <w:sz w:val="22"/>
          <w:szCs w:val="22"/>
        </w:rPr>
      </w:pPr>
    </w:p>
    <w:p w:rsidR="00834804" w:rsidRPr="001B4213" w:rsidRDefault="00DB7DB8" w:rsidP="001B4213">
      <w:pPr>
        <w:widowControl/>
        <w:jc w:val="both"/>
        <w:rPr>
          <w:rFonts w:asciiTheme="minorHAnsi" w:hAnsiTheme="minorHAnsi" w:cs="Arial"/>
          <w:b/>
          <w:snapToGrid/>
          <w:sz w:val="22"/>
          <w:szCs w:val="22"/>
        </w:rPr>
      </w:pPr>
      <w:r>
        <w:rPr>
          <w:rFonts w:asciiTheme="minorHAnsi" w:hAnsiTheme="minorHAnsi" w:cs="Arial"/>
          <w:b/>
          <w:snapToGrid/>
          <w:sz w:val="22"/>
          <w:szCs w:val="22"/>
        </w:rPr>
        <w:t>AUTHORIZATION</w:t>
      </w:r>
    </w:p>
    <w:p w:rsidR="00834804" w:rsidRPr="001B4213" w:rsidRDefault="00834804" w:rsidP="001B4213">
      <w:pPr>
        <w:widowControl/>
        <w:jc w:val="both"/>
        <w:rPr>
          <w:rFonts w:asciiTheme="minorHAnsi" w:eastAsia="Calibri" w:hAnsiTheme="minorHAnsi" w:cs="Arial"/>
          <w:snapToGrid/>
          <w:sz w:val="22"/>
          <w:szCs w:val="22"/>
        </w:rPr>
      </w:pPr>
      <w:r w:rsidRPr="001B4213">
        <w:rPr>
          <w:rFonts w:asciiTheme="minorHAnsi" w:eastAsia="Calibri" w:hAnsiTheme="minorHAnsi" w:cs="Arial"/>
          <w:snapToGrid/>
          <w:sz w:val="22"/>
          <w:szCs w:val="22"/>
        </w:rPr>
        <w:t>Authorization to work in a laboratory where fixed gas detection is installed, should be limited to occupants who have completed required operational and safety training.  A training record is provided in Appendix I which outlines training requirements.</w:t>
      </w:r>
    </w:p>
    <w:p w:rsidR="00834804" w:rsidRDefault="00834804" w:rsidP="001B4213">
      <w:pPr>
        <w:tabs>
          <w:tab w:val="num" w:pos="1418"/>
        </w:tabs>
        <w:jc w:val="both"/>
        <w:rPr>
          <w:rFonts w:asciiTheme="minorHAnsi" w:hAnsiTheme="minorHAnsi" w:cs="Arial"/>
          <w:snapToGrid/>
          <w:sz w:val="22"/>
          <w:szCs w:val="22"/>
        </w:rPr>
      </w:pPr>
    </w:p>
    <w:p w:rsidR="00DB7DB8" w:rsidRDefault="00DB7DB8" w:rsidP="001B4213">
      <w:pPr>
        <w:tabs>
          <w:tab w:val="num" w:pos="1418"/>
        </w:tabs>
        <w:jc w:val="both"/>
        <w:rPr>
          <w:rFonts w:asciiTheme="minorHAnsi" w:hAnsiTheme="minorHAnsi" w:cs="Arial"/>
          <w:snapToGrid/>
          <w:sz w:val="22"/>
          <w:szCs w:val="22"/>
        </w:rPr>
      </w:pPr>
    </w:p>
    <w:p w:rsidR="00DB7DB8" w:rsidRPr="00DB7DB8" w:rsidRDefault="00DB7DB8" w:rsidP="001B4213">
      <w:pPr>
        <w:tabs>
          <w:tab w:val="num" w:pos="1418"/>
        </w:tabs>
        <w:jc w:val="both"/>
        <w:rPr>
          <w:rFonts w:asciiTheme="minorHAnsi" w:hAnsiTheme="minorHAnsi" w:cs="Arial"/>
          <w:b/>
          <w:snapToGrid/>
          <w:sz w:val="22"/>
          <w:szCs w:val="22"/>
        </w:rPr>
      </w:pPr>
      <w:r>
        <w:rPr>
          <w:rFonts w:asciiTheme="minorHAnsi" w:hAnsiTheme="minorHAnsi" w:cs="Arial"/>
          <w:b/>
          <w:snapToGrid/>
          <w:sz w:val="22"/>
          <w:szCs w:val="22"/>
        </w:rPr>
        <w:t xml:space="preserve">RESPONSE PROCEDURES IN THE EVENT OF AN EMERGENCY </w:t>
      </w:r>
      <w:r>
        <w:rPr>
          <w:rFonts w:asciiTheme="minorHAnsi" w:hAnsiTheme="minorHAnsi" w:cs="Arial"/>
          <w:b/>
          <w:snapToGrid/>
          <w:sz w:val="22"/>
          <w:szCs w:val="22"/>
          <w:u w:val="single"/>
        </w:rPr>
        <w:t>UNRELATED</w:t>
      </w:r>
      <w:r>
        <w:rPr>
          <w:rFonts w:asciiTheme="minorHAnsi" w:hAnsiTheme="minorHAnsi" w:cs="Arial"/>
          <w:b/>
          <w:snapToGrid/>
          <w:sz w:val="22"/>
          <w:szCs w:val="22"/>
        </w:rPr>
        <w:t xml:space="preserve"> TO LABORATORY ACTIVITIES (</w:t>
      </w:r>
      <w:proofErr w:type="gramStart"/>
      <w:r>
        <w:rPr>
          <w:rFonts w:asciiTheme="minorHAnsi" w:hAnsiTheme="minorHAnsi" w:cs="Arial"/>
          <w:b/>
          <w:snapToGrid/>
          <w:sz w:val="22"/>
          <w:szCs w:val="22"/>
        </w:rPr>
        <w:t>e.g.</w:t>
      </w:r>
      <w:proofErr w:type="gramEnd"/>
      <w:r>
        <w:rPr>
          <w:rFonts w:asciiTheme="minorHAnsi" w:hAnsiTheme="minorHAnsi" w:cs="Arial"/>
          <w:b/>
          <w:snapToGrid/>
          <w:sz w:val="22"/>
          <w:szCs w:val="22"/>
        </w:rPr>
        <w:t xml:space="preserve"> building fire alarm)</w:t>
      </w:r>
    </w:p>
    <w:p w:rsidR="00834804" w:rsidRPr="00DB7DB8" w:rsidRDefault="00834804" w:rsidP="00DB7DB8">
      <w:pPr>
        <w:pStyle w:val="ListParagraph"/>
        <w:numPr>
          <w:ilvl w:val="0"/>
          <w:numId w:val="38"/>
        </w:numPr>
        <w:jc w:val="both"/>
        <w:rPr>
          <w:rFonts w:eastAsia="Calibri" w:cs="Arial"/>
          <w:lang w:val="en-GB"/>
        </w:rPr>
      </w:pPr>
      <w:r w:rsidRPr="00DB7DB8">
        <w:rPr>
          <w:rFonts w:eastAsia="Calibri" w:cs="Arial"/>
          <w:highlight w:val="yellow"/>
          <w:lang w:val="en-GB"/>
        </w:rPr>
        <w:t>INSERT / ATTACH RESPONSE PROCEDURES</w:t>
      </w:r>
    </w:p>
    <w:p w:rsidR="00DB7DB8" w:rsidRPr="00DB7DB8" w:rsidRDefault="00DB7DB8" w:rsidP="001B4213">
      <w:pPr>
        <w:widowControl/>
        <w:jc w:val="both"/>
        <w:rPr>
          <w:rFonts w:asciiTheme="minorHAnsi" w:eastAsia="Calibri" w:hAnsiTheme="minorHAnsi" w:cs="Arial"/>
          <w:snapToGrid/>
          <w:sz w:val="22"/>
          <w:szCs w:val="22"/>
          <w:lang w:val="en-GB"/>
        </w:rPr>
      </w:pPr>
    </w:p>
    <w:p w:rsidR="00834804" w:rsidRPr="001B4213" w:rsidRDefault="00834804" w:rsidP="001B4213">
      <w:pPr>
        <w:widowControl/>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Examples for consideration:</w:t>
      </w:r>
    </w:p>
    <w:p w:rsidR="00834804" w:rsidRPr="001B4213" w:rsidRDefault="00834804" w:rsidP="001B4213">
      <w:pPr>
        <w:widowControl/>
        <w:numPr>
          <w:ilvl w:val="0"/>
          <w:numId w:val="34"/>
        </w:numPr>
        <w:contextualSpacing/>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Turn off / shut down…</w:t>
      </w:r>
    </w:p>
    <w:p w:rsidR="00834804" w:rsidRPr="001B4213" w:rsidRDefault="00834804" w:rsidP="001B4213">
      <w:pPr>
        <w:widowControl/>
        <w:numPr>
          <w:ilvl w:val="0"/>
          <w:numId w:val="34"/>
        </w:numPr>
        <w:contextualSpacing/>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Evacuate the laboratory via…</w:t>
      </w:r>
    </w:p>
    <w:p w:rsidR="00834804" w:rsidRPr="001B4213" w:rsidRDefault="00834804" w:rsidP="001B4213">
      <w:pPr>
        <w:widowControl/>
        <w:numPr>
          <w:ilvl w:val="0"/>
          <w:numId w:val="34"/>
        </w:numPr>
        <w:contextualSpacing/>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Evacuate the building via…</w:t>
      </w:r>
    </w:p>
    <w:p w:rsidR="00834804" w:rsidRPr="001B4213" w:rsidRDefault="00834804" w:rsidP="001B4213">
      <w:pPr>
        <w:widowControl/>
        <w:numPr>
          <w:ilvl w:val="0"/>
          <w:numId w:val="34"/>
        </w:numPr>
        <w:contextualSpacing/>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Notify Principal Investigator / Supervisor at…</w:t>
      </w:r>
    </w:p>
    <w:p w:rsidR="00834804" w:rsidRPr="001B4213" w:rsidRDefault="00834804" w:rsidP="001B4213">
      <w:pPr>
        <w:widowControl/>
        <w:numPr>
          <w:ilvl w:val="0"/>
          <w:numId w:val="34"/>
        </w:numPr>
        <w:contextualSpacing/>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Go to the assembly point located at…</w:t>
      </w:r>
    </w:p>
    <w:p w:rsidR="00834804" w:rsidRPr="001B4213" w:rsidRDefault="00834804" w:rsidP="001B4213">
      <w:pPr>
        <w:widowControl/>
        <w:numPr>
          <w:ilvl w:val="0"/>
          <w:numId w:val="34"/>
        </w:numPr>
        <w:contextualSpacing/>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Any information to be communicated to Campus Security about a potential cause, report to the fire panel located at…</w:t>
      </w:r>
    </w:p>
    <w:p w:rsidR="00834804" w:rsidRDefault="00834804" w:rsidP="001B4213">
      <w:pPr>
        <w:widowControl/>
        <w:jc w:val="both"/>
        <w:rPr>
          <w:rFonts w:asciiTheme="minorHAnsi" w:hAnsiTheme="minorHAnsi" w:cs="Arial"/>
          <w:b/>
          <w:snapToGrid/>
          <w:sz w:val="22"/>
          <w:szCs w:val="22"/>
        </w:rPr>
      </w:pPr>
    </w:p>
    <w:p w:rsidR="00DB7DB8" w:rsidRDefault="00DB7DB8" w:rsidP="001B4213">
      <w:pPr>
        <w:widowControl/>
        <w:jc w:val="both"/>
        <w:rPr>
          <w:rFonts w:asciiTheme="minorHAnsi" w:hAnsiTheme="minorHAnsi" w:cs="Arial"/>
          <w:b/>
          <w:snapToGrid/>
          <w:sz w:val="22"/>
          <w:szCs w:val="22"/>
        </w:rPr>
      </w:pPr>
    </w:p>
    <w:p w:rsidR="00DB7DB8" w:rsidRPr="00DB7DB8" w:rsidRDefault="00DB7DB8" w:rsidP="001B4213">
      <w:pPr>
        <w:widowControl/>
        <w:jc w:val="both"/>
        <w:rPr>
          <w:rFonts w:asciiTheme="minorHAnsi" w:hAnsiTheme="minorHAnsi" w:cs="Arial"/>
          <w:b/>
          <w:snapToGrid/>
          <w:sz w:val="22"/>
          <w:szCs w:val="22"/>
        </w:rPr>
      </w:pPr>
      <w:r>
        <w:rPr>
          <w:rFonts w:asciiTheme="minorHAnsi" w:hAnsiTheme="minorHAnsi" w:cs="Arial"/>
          <w:b/>
          <w:snapToGrid/>
          <w:sz w:val="22"/>
          <w:szCs w:val="22"/>
        </w:rPr>
        <w:t xml:space="preserve">RESPONSE PROCEDURES IN THE EVENT OF AN EMERGENCY </w:t>
      </w:r>
      <w:r>
        <w:rPr>
          <w:rFonts w:asciiTheme="minorHAnsi" w:hAnsiTheme="minorHAnsi" w:cs="Arial"/>
          <w:b/>
          <w:snapToGrid/>
          <w:sz w:val="22"/>
          <w:szCs w:val="22"/>
          <w:u w:val="single"/>
        </w:rPr>
        <w:t>RELATED</w:t>
      </w:r>
      <w:r>
        <w:rPr>
          <w:rFonts w:asciiTheme="minorHAnsi" w:hAnsiTheme="minorHAnsi" w:cs="Arial"/>
          <w:b/>
          <w:snapToGrid/>
          <w:sz w:val="22"/>
          <w:szCs w:val="22"/>
        </w:rPr>
        <w:t xml:space="preserve"> TO LABORATORY ACTIVITIES – </w:t>
      </w:r>
      <w:r>
        <w:rPr>
          <w:rFonts w:asciiTheme="minorHAnsi" w:hAnsiTheme="minorHAnsi" w:cs="Arial"/>
          <w:b/>
          <w:snapToGrid/>
          <w:sz w:val="22"/>
          <w:szCs w:val="22"/>
          <w:u w:val="single"/>
        </w:rPr>
        <w:t>EXCLUDING THE ACTIVATION OF WARNING AND/OR EVACUATION ALARMS</w:t>
      </w:r>
      <w:r>
        <w:rPr>
          <w:rFonts w:asciiTheme="minorHAnsi" w:hAnsiTheme="minorHAnsi" w:cs="Arial"/>
          <w:b/>
          <w:snapToGrid/>
          <w:sz w:val="22"/>
          <w:szCs w:val="22"/>
        </w:rPr>
        <w:t xml:space="preserve"> (</w:t>
      </w:r>
      <w:proofErr w:type="gramStart"/>
      <w:r>
        <w:rPr>
          <w:rFonts w:asciiTheme="minorHAnsi" w:hAnsiTheme="minorHAnsi" w:cs="Arial"/>
          <w:b/>
          <w:snapToGrid/>
          <w:sz w:val="22"/>
          <w:szCs w:val="22"/>
        </w:rPr>
        <w:t>e.g.</w:t>
      </w:r>
      <w:proofErr w:type="gramEnd"/>
      <w:r>
        <w:rPr>
          <w:rFonts w:asciiTheme="minorHAnsi" w:hAnsiTheme="minorHAnsi" w:cs="Arial"/>
          <w:b/>
          <w:snapToGrid/>
          <w:sz w:val="22"/>
          <w:szCs w:val="22"/>
        </w:rPr>
        <w:t xml:space="preserve"> smoke from equipment)</w:t>
      </w:r>
    </w:p>
    <w:p w:rsidR="00834804" w:rsidRPr="00DB7DB8" w:rsidRDefault="00834804" w:rsidP="00DB7DB8">
      <w:pPr>
        <w:pStyle w:val="ListParagraph"/>
        <w:numPr>
          <w:ilvl w:val="0"/>
          <w:numId w:val="39"/>
        </w:numPr>
        <w:jc w:val="both"/>
        <w:rPr>
          <w:rFonts w:eastAsia="Calibri" w:cs="Arial"/>
          <w:lang w:val="en-GB"/>
        </w:rPr>
      </w:pPr>
      <w:r w:rsidRPr="00DB7DB8">
        <w:rPr>
          <w:rFonts w:eastAsia="Calibri" w:cs="Arial"/>
          <w:highlight w:val="yellow"/>
          <w:lang w:val="en-GB"/>
        </w:rPr>
        <w:t>INSERT / ATTACH RESPONSE PROCEDURES</w:t>
      </w:r>
    </w:p>
    <w:p w:rsidR="00834804" w:rsidRPr="001B4213" w:rsidRDefault="00834804" w:rsidP="001B4213">
      <w:pPr>
        <w:widowControl/>
        <w:jc w:val="both"/>
        <w:rPr>
          <w:rFonts w:asciiTheme="minorHAnsi" w:eastAsia="Calibri" w:hAnsiTheme="minorHAnsi" w:cs="Arial"/>
          <w:b/>
          <w:snapToGrid/>
          <w:sz w:val="22"/>
          <w:szCs w:val="22"/>
          <w:lang w:val="en-GB"/>
        </w:rPr>
      </w:pPr>
    </w:p>
    <w:p w:rsidR="00834804" w:rsidRPr="001B4213" w:rsidRDefault="00834804" w:rsidP="001B4213">
      <w:pPr>
        <w:widowControl/>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Examples for consideration:</w:t>
      </w:r>
    </w:p>
    <w:p w:rsidR="00834804" w:rsidRPr="001B4213" w:rsidRDefault="00834804" w:rsidP="001B4213">
      <w:pPr>
        <w:widowControl/>
        <w:numPr>
          <w:ilvl w:val="0"/>
          <w:numId w:val="34"/>
        </w:numPr>
        <w:contextualSpacing/>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Identify areas/equipment that may trigger an emergency…</w:t>
      </w:r>
    </w:p>
    <w:p w:rsidR="00834804" w:rsidRPr="001B4213" w:rsidRDefault="00834804" w:rsidP="001B4213">
      <w:pPr>
        <w:widowControl/>
        <w:numPr>
          <w:ilvl w:val="0"/>
          <w:numId w:val="34"/>
        </w:numPr>
        <w:contextualSpacing/>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Turn off / shut down…</w:t>
      </w:r>
    </w:p>
    <w:p w:rsidR="00834804" w:rsidRPr="001B4213" w:rsidRDefault="00834804" w:rsidP="001B4213">
      <w:pPr>
        <w:widowControl/>
        <w:numPr>
          <w:ilvl w:val="0"/>
          <w:numId w:val="34"/>
        </w:numPr>
        <w:contextualSpacing/>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Evacuate the laboratory via…</w:t>
      </w:r>
    </w:p>
    <w:p w:rsidR="00834804" w:rsidRPr="001B4213" w:rsidRDefault="00834804" w:rsidP="001B4213">
      <w:pPr>
        <w:widowControl/>
        <w:numPr>
          <w:ilvl w:val="0"/>
          <w:numId w:val="34"/>
        </w:numPr>
        <w:contextualSpacing/>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Activate the building fire alarm located at…</w:t>
      </w:r>
    </w:p>
    <w:p w:rsidR="00834804" w:rsidRPr="001B4213" w:rsidRDefault="00834804" w:rsidP="001B4213">
      <w:pPr>
        <w:widowControl/>
        <w:numPr>
          <w:ilvl w:val="0"/>
          <w:numId w:val="34"/>
        </w:numPr>
        <w:contextualSpacing/>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Evacuate the building via…</w:t>
      </w:r>
    </w:p>
    <w:p w:rsidR="00834804" w:rsidRPr="001B4213" w:rsidRDefault="00834804" w:rsidP="001B4213">
      <w:pPr>
        <w:widowControl/>
        <w:numPr>
          <w:ilvl w:val="0"/>
          <w:numId w:val="34"/>
        </w:numPr>
        <w:contextualSpacing/>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Notify Campus Security / Principal Investigator / Supervisor at…</w:t>
      </w:r>
    </w:p>
    <w:p w:rsidR="00834804" w:rsidRPr="001B4213" w:rsidRDefault="00834804" w:rsidP="001B4213">
      <w:pPr>
        <w:widowControl/>
        <w:numPr>
          <w:ilvl w:val="0"/>
          <w:numId w:val="34"/>
        </w:numPr>
        <w:contextualSpacing/>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Go to the assembly point located at…</w:t>
      </w:r>
    </w:p>
    <w:p w:rsidR="00834804" w:rsidRPr="001B4213" w:rsidRDefault="00834804" w:rsidP="001B4213">
      <w:pPr>
        <w:widowControl/>
        <w:numPr>
          <w:ilvl w:val="0"/>
          <w:numId w:val="34"/>
        </w:numPr>
        <w:contextualSpacing/>
        <w:jc w:val="both"/>
        <w:rPr>
          <w:rFonts w:asciiTheme="minorHAnsi" w:eastAsia="Calibri" w:hAnsiTheme="minorHAnsi" w:cs="Arial"/>
          <w:i/>
          <w:snapToGrid/>
          <w:sz w:val="22"/>
          <w:szCs w:val="22"/>
          <w:lang w:val="en-GB"/>
        </w:rPr>
      </w:pPr>
      <w:r w:rsidRPr="001B4213">
        <w:rPr>
          <w:rFonts w:asciiTheme="minorHAnsi" w:eastAsia="Calibri" w:hAnsiTheme="minorHAnsi" w:cs="Arial"/>
          <w:i/>
          <w:snapToGrid/>
          <w:sz w:val="22"/>
          <w:szCs w:val="22"/>
          <w:lang w:val="en-GB"/>
        </w:rPr>
        <w:t>Any information to be communicated to Campus Security about a potential cause, report to the fire panel located at…</w:t>
      </w:r>
    </w:p>
    <w:p w:rsidR="00834804" w:rsidRPr="001B4213" w:rsidRDefault="00834804" w:rsidP="001B4213">
      <w:pPr>
        <w:widowControl/>
        <w:jc w:val="both"/>
        <w:rPr>
          <w:rFonts w:asciiTheme="minorHAnsi" w:eastAsia="Calibri" w:hAnsiTheme="minorHAnsi" w:cs="Arial"/>
          <w:b/>
          <w:snapToGrid/>
          <w:sz w:val="22"/>
          <w:szCs w:val="22"/>
          <w:lang w:val="en-GB"/>
        </w:rPr>
      </w:pPr>
    </w:p>
    <w:p w:rsidR="00834804" w:rsidRPr="001B4213" w:rsidRDefault="00834804" w:rsidP="001B4213">
      <w:pPr>
        <w:widowControl/>
        <w:rPr>
          <w:rFonts w:asciiTheme="minorHAnsi" w:eastAsia="Calibri" w:hAnsiTheme="minorHAnsi" w:cs="Arial"/>
          <w:snapToGrid/>
          <w:sz w:val="22"/>
          <w:szCs w:val="22"/>
          <w:lang w:val="en-GB"/>
        </w:rPr>
      </w:pPr>
    </w:p>
    <w:p w:rsidR="00834804" w:rsidRPr="001B4213" w:rsidRDefault="00834804" w:rsidP="001B4213">
      <w:pPr>
        <w:widowControl/>
        <w:rPr>
          <w:rFonts w:asciiTheme="minorHAnsi" w:eastAsia="Calibri" w:hAnsiTheme="minorHAnsi" w:cs="Arial"/>
          <w:snapToGrid/>
          <w:sz w:val="22"/>
          <w:szCs w:val="22"/>
          <w:lang w:val="en-GB"/>
        </w:rPr>
      </w:pPr>
    </w:p>
    <w:p w:rsidR="00834804" w:rsidRPr="001B4213" w:rsidRDefault="00834804" w:rsidP="001B4213">
      <w:pPr>
        <w:widowControl/>
        <w:rPr>
          <w:rFonts w:asciiTheme="minorHAnsi" w:eastAsia="MS Mincho" w:hAnsiTheme="minorHAnsi" w:cs="Arial"/>
          <w:snapToGrid/>
          <w:sz w:val="22"/>
          <w:szCs w:val="22"/>
          <w:lang w:val="en-CA"/>
        </w:rPr>
      </w:pPr>
      <w:proofErr w:type="gramStart"/>
      <w:r w:rsidRPr="001B4213">
        <w:rPr>
          <w:rFonts w:asciiTheme="minorHAnsi" w:eastAsia="MS Mincho" w:hAnsiTheme="minorHAnsi" w:cs="Arial"/>
          <w:snapToGrid/>
          <w:sz w:val="22"/>
          <w:szCs w:val="22"/>
          <w:lang w:val="en-CA"/>
        </w:rPr>
        <w:t>Signed:_</w:t>
      </w:r>
      <w:proofErr w:type="gramEnd"/>
      <w:r w:rsidRPr="001B4213">
        <w:rPr>
          <w:rFonts w:asciiTheme="minorHAnsi" w:eastAsia="MS Mincho" w:hAnsiTheme="minorHAnsi" w:cs="Arial"/>
          <w:snapToGrid/>
          <w:sz w:val="22"/>
          <w:szCs w:val="22"/>
          <w:lang w:val="en-CA"/>
        </w:rPr>
        <w:t>____________________________________Date:_______________________</w:t>
      </w:r>
    </w:p>
    <w:p w:rsidR="00834804" w:rsidRPr="001B4213" w:rsidRDefault="00834804" w:rsidP="001B4213">
      <w:pPr>
        <w:widowControl/>
        <w:ind w:left="720" w:firstLine="720"/>
        <w:rPr>
          <w:rFonts w:asciiTheme="minorHAnsi" w:eastAsia="Calibri" w:hAnsiTheme="minorHAnsi" w:cs="Arial"/>
          <w:b/>
          <w:i/>
          <w:snapToGrid/>
          <w:sz w:val="22"/>
          <w:szCs w:val="22"/>
          <w:lang w:val="en-GB"/>
        </w:rPr>
      </w:pPr>
      <w:r w:rsidRPr="001B4213">
        <w:rPr>
          <w:rFonts w:asciiTheme="minorHAnsi" w:eastAsia="Calibri" w:hAnsiTheme="minorHAnsi" w:cs="Arial"/>
          <w:b/>
          <w:i/>
          <w:snapToGrid/>
          <w:sz w:val="22"/>
          <w:szCs w:val="22"/>
          <w:lang w:val="en-GB"/>
        </w:rPr>
        <w:t>Supervisor/Principal Investigator</w:t>
      </w:r>
    </w:p>
    <w:p w:rsidR="00834804" w:rsidRPr="001B4213" w:rsidRDefault="00834804" w:rsidP="001B4213">
      <w:pPr>
        <w:widowControl/>
        <w:jc w:val="both"/>
        <w:rPr>
          <w:rFonts w:asciiTheme="minorHAnsi" w:eastAsia="Calibri" w:hAnsiTheme="minorHAnsi" w:cs="Arial"/>
          <w:b/>
          <w:i/>
          <w:snapToGrid/>
          <w:sz w:val="22"/>
          <w:szCs w:val="22"/>
          <w:lang w:val="en-GB"/>
        </w:rPr>
      </w:pPr>
      <w:r w:rsidRPr="001B4213">
        <w:rPr>
          <w:rFonts w:asciiTheme="minorHAnsi" w:eastAsia="Calibri" w:hAnsiTheme="minorHAnsi" w:cs="Arial"/>
          <w:b/>
          <w:i/>
          <w:snapToGrid/>
          <w:sz w:val="22"/>
          <w:szCs w:val="22"/>
          <w:lang w:val="en-GB"/>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7622"/>
      </w:tblGrid>
      <w:tr w:rsidR="00834804" w:rsidRPr="001B4213" w:rsidTr="004D5A4A">
        <w:tc>
          <w:tcPr>
            <w:tcW w:w="1809" w:type="dxa"/>
          </w:tcPr>
          <w:p w:rsidR="00834804" w:rsidRPr="001B4213" w:rsidRDefault="00834804" w:rsidP="001B4213">
            <w:pPr>
              <w:widowControl/>
              <w:tabs>
                <w:tab w:val="left" w:pos="567"/>
              </w:tabs>
              <w:jc w:val="both"/>
              <w:rPr>
                <w:rFonts w:asciiTheme="minorHAnsi" w:eastAsia="Arial Unicode MS" w:hAnsiTheme="minorHAnsi" w:cs="Arial"/>
                <w:b/>
                <w:sz w:val="22"/>
                <w:szCs w:val="22"/>
                <w:lang w:val="en-AU"/>
              </w:rPr>
            </w:pPr>
            <w:r w:rsidRPr="001B4213">
              <w:rPr>
                <w:rFonts w:asciiTheme="minorHAnsi" w:eastAsia="Arial Unicode MS" w:hAnsiTheme="minorHAnsi" w:cs="Arial"/>
                <w:b/>
                <w:sz w:val="22"/>
                <w:szCs w:val="22"/>
                <w:lang w:val="en-AU"/>
              </w:rPr>
              <w:t>APPENDIX I:</w:t>
            </w:r>
          </w:p>
        </w:tc>
        <w:tc>
          <w:tcPr>
            <w:tcW w:w="8379" w:type="dxa"/>
          </w:tcPr>
          <w:p w:rsidR="00834804" w:rsidRPr="001B4213" w:rsidRDefault="00834804" w:rsidP="001B4213">
            <w:pPr>
              <w:widowControl/>
              <w:tabs>
                <w:tab w:val="left" w:pos="567"/>
              </w:tabs>
              <w:rPr>
                <w:rFonts w:asciiTheme="minorHAnsi" w:eastAsia="Arial Unicode MS" w:hAnsiTheme="minorHAnsi" w:cs="Arial"/>
                <w:b/>
                <w:sz w:val="22"/>
                <w:szCs w:val="22"/>
                <w:lang w:val="en-AU"/>
              </w:rPr>
            </w:pPr>
            <w:r w:rsidRPr="001B4213">
              <w:rPr>
                <w:rFonts w:asciiTheme="minorHAnsi" w:eastAsia="Arial Unicode MS" w:hAnsiTheme="minorHAnsi" w:cs="Arial"/>
                <w:b/>
                <w:sz w:val="22"/>
                <w:szCs w:val="22"/>
                <w:lang w:val="en-AU"/>
              </w:rPr>
              <w:t>TRAINING RECORDS FOR INDIVIDUALS AUTHORIZED TO WORK IN AREA WITH FIXED GAS DETECTION SYSTEM</w:t>
            </w:r>
          </w:p>
        </w:tc>
      </w:tr>
    </w:tbl>
    <w:p w:rsidR="00834804" w:rsidRPr="001B4213" w:rsidRDefault="00834804" w:rsidP="001B4213">
      <w:pPr>
        <w:widowControl/>
        <w:jc w:val="both"/>
        <w:rPr>
          <w:rFonts w:asciiTheme="minorHAnsi" w:eastAsia="Calibri" w:hAnsiTheme="minorHAnsi" w:cs="Arial"/>
          <w:b/>
          <w:snapToGrid/>
          <w:sz w:val="22"/>
          <w:szCs w:val="22"/>
          <w:lang w:val="en-GB"/>
        </w:rPr>
      </w:pPr>
    </w:p>
    <w:p w:rsidR="00834804" w:rsidRPr="001B4213" w:rsidRDefault="00834804" w:rsidP="001B4213">
      <w:pPr>
        <w:widowControl/>
        <w:jc w:val="both"/>
        <w:rPr>
          <w:rFonts w:asciiTheme="minorHAnsi" w:eastAsia="Calibri" w:hAnsiTheme="minorHAnsi" w:cs="Arial"/>
          <w:b/>
          <w:i/>
          <w:snapToGrid/>
          <w:sz w:val="22"/>
          <w:szCs w:val="22"/>
          <w:lang w:val="en-GB"/>
        </w:rPr>
      </w:pPr>
    </w:p>
    <w:tbl>
      <w:tblPr>
        <w:tblpPr w:leftFromText="180" w:rightFromText="180" w:vertAnchor="text" w:horzAnchor="margin" w:tblpY="1"/>
        <w:tblW w:w="5000" w:type="pct"/>
        <w:shd w:val="clear" w:color="auto" w:fill="FFFFFF"/>
        <w:tblLook w:val="00A0" w:firstRow="1" w:lastRow="0" w:firstColumn="1" w:lastColumn="0" w:noHBand="0" w:noVBand="0"/>
      </w:tblPr>
      <w:tblGrid>
        <w:gridCol w:w="2457"/>
        <w:gridCol w:w="6887"/>
      </w:tblGrid>
      <w:tr w:rsidR="00834804" w:rsidRPr="001B4213" w:rsidTr="004D5A4A">
        <w:trPr>
          <w:trHeight w:val="345"/>
        </w:trPr>
        <w:tc>
          <w:tcPr>
            <w:tcW w:w="13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34804" w:rsidRPr="001B4213" w:rsidRDefault="00834804" w:rsidP="001B4213">
            <w:pPr>
              <w:widowControl/>
              <w:rPr>
                <w:rFonts w:asciiTheme="minorHAnsi" w:hAnsiTheme="minorHAnsi" w:cs="Arial"/>
                <w:b/>
                <w:bCs/>
                <w:noProof/>
                <w:snapToGrid/>
                <w:sz w:val="22"/>
                <w:szCs w:val="22"/>
              </w:rPr>
            </w:pPr>
            <w:r w:rsidRPr="001B4213">
              <w:rPr>
                <w:rFonts w:asciiTheme="minorHAnsi" w:hAnsiTheme="minorHAnsi" w:cs="Arial"/>
                <w:b/>
                <w:bCs/>
                <w:noProof/>
                <w:snapToGrid/>
                <w:sz w:val="22"/>
                <w:szCs w:val="22"/>
              </w:rPr>
              <w:t>Principal Investigator / Supervisor:</w:t>
            </w:r>
          </w:p>
        </w:tc>
        <w:tc>
          <w:tcPr>
            <w:tcW w:w="3685" w:type="pct"/>
            <w:tcBorders>
              <w:top w:val="single" w:sz="6" w:space="0" w:color="auto"/>
              <w:left w:val="single" w:sz="6" w:space="0" w:color="auto"/>
              <w:bottom w:val="single" w:sz="6" w:space="0" w:color="auto"/>
              <w:right w:val="single" w:sz="6" w:space="0" w:color="auto"/>
            </w:tcBorders>
            <w:shd w:val="clear" w:color="auto" w:fill="FFFFFF"/>
            <w:vAlign w:val="center"/>
          </w:tcPr>
          <w:p w:rsidR="00834804" w:rsidRPr="001B4213" w:rsidRDefault="00834804" w:rsidP="001B4213">
            <w:pPr>
              <w:widowControl/>
              <w:rPr>
                <w:rFonts w:asciiTheme="minorHAnsi" w:hAnsiTheme="minorHAnsi" w:cs="Arial"/>
                <w:bCs/>
                <w:noProof/>
                <w:snapToGrid/>
                <w:sz w:val="22"/>
                <w:szCs w:val="22"/>
              </w:rPr>
            </w:pPr>
            <w:r w:rsidRPr="001B4213">
              <w:rPr>
                <w:rFonts w:asciiTheme="minorHAnsi" w:hAnsiTheme="minorHAnsi" w:cs="Arial"/>
                <w:bCs/>
                <w:noProof/>
                <w:snapToGrid/>
                <w:sz w:val="22"/>
                <w:szCs w:val="22"/>
                <w:highlight w:val="yellow"/>
              </w:rPr>
              <w:t>INSERT NAME</w:t>
            </w:r>
          </w:p>
        </w:tc>
      </w:tr>
    </w:tbl>
    <w:tbl>
      <w:tblPr>
        <w:tblW w:w="5000" w:type="pct"/>
        <w:tblLook w:val="04A0" w:firstRow="1" w:lastRow="0" w:firstColumn="1" w:lastColumn="0" w:noHBand="0" w:noVBand="1"/>
      </w:tblPr>
      <w:tblGrid>
        <w:gridCol w:w="9340"/>
      </w:tblGrid>
      <w:tr w:rsidR="00834804" w:rsidRPr="001B4213" w:rsidTr="004D5A4A">
        <w:trPr>
          <w:trHeight w:val="593"/>
        </w:trPr>
        <w:tc>
          <w:tcPr>
            <w:tcW w:w="5000" w:type="pct"/>
            <w:tcBorders>
              <w:top w:val="single" w:sz="8" w:space="0" w:color="000000"/>
              <w:left w:val="single" w:sz="8" w:space="0" w:color="000000"/>
              <w:bottom w:val="single" w:sz="8" w:space="0" w:color="000000"/>
              <w:right w:val="single" w:sz="8" w:space="0" w:color="000000"/>
            </w:tcBorders>
            <w:vAlign w:val="center"/>
            <w:hideMark/>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r w:rsidRPr="001B4213">
              <w:rPr>
                <w:rFonts w:asciiTheme="minorHAnsi" w:hAnsiTheme="minorHAnsi" w:cs="Arial"/>
                <w:snapToGrid/>
                <w:color w:val="000000"/>
                <w:sz w:val="22"/>
                <w:szCs w:val="22"/>
              </w:rPr>
              <w:t>The undersigned have completed the following and understand the risks of working in proximity to devices that may create a hazardous or oxygen deficient atmosphere.</w:t>
            </w:r>
          </w:p>
        </w:tc>
      </w:tr>
      <w:tr w:rsidR="00834804" w:rsidRPr="001B4213" w:rsidTr="004D5A4A">
        <w:trPr>
          <w:trHeight w:val="593"/>
        </w:trPr>
        <w:tc>
          <w:tcPr>
            <w:tcW w:w="5000" w:type="pct"/>
            <w:tcBorders>
              <w:top w:val="single" w:sz="8" w:space="0" w:color="000000"/>
              <w:left w:val="single" w:sz="8" w:space="0" w:color="000000"/>
              <w:bottom w:val="single" w:sz="8" w:space="0" w:color="000000"/>
              <w:right w:val="single" w:sz="8" w:space="0" w:color="000000"/>
            </w:tcBorders>
            <w:hideMark/>
          </w:tcPr>
          <w:p w:rsidR="00DB7DB8" w:rsidRDefault="00DB7DB8" w:rsidP="001B4213">
            <w:pPr>
              <w:widowControl/>
              <w:numPr>
                <w:ilvl w:val="0"/>
                <w:numId w:val="31"/>
              </w:numPr>
              <w:autoSpaceDE w:val="0"/>
              <w:autoSpaceDN w:val="0"/>
              <w:adjustRightInd w:val="0"/>
              <w:ind w:left="714" w:hanging="357"/>
              <w:jc w:val="both"/>
              <w:rPr>
                <w:rFonts w:asciiTheme="minorHAnsi" w:hAnsiTheme="minorHAnsi" w:cs="Arial"/>
                <w:snapToGrid/>
                <w:sz w:val="22"/>
                <w:szCs w:val="22"/>
              </w:rPr>
            </w:pPr>
            <w:r>
              <w:rPr>
                <w:rFonts w:asciiTheme="minorHAnsi" w:hAnsiTheme="minorHAnsi" w:cs="Arial"/>
                <w:snapToGrid/>
                <w:sz w:val="22"/>
                <w:szCs w:val="22"/>
              </w:rPr>
              <w:t>Received training and understand how to read the display panel prior to entering the area.</w:t>
            </w:r>
          </w:p>
          <w:p w:rsidR="00834804" w:rsidRPr="001B4213" w:rsidRDefault="00834804" w:rsidP="001B4213">
            <w:pPr>
              <w:widowControl/>
              <w:numPr>
                <w:ilvl w:val="0"/>
                <w:numId w:val="31"/>
              </w:numPr>
              <w:autoSpaceDE w:val="0"/>
              <w:autoSpaceDN w:val="0"/>
              <w:adjustRightInd w:val="0"/>
              <w:ind w:left="714" w:hanging="357"/>
              <w:jc w:val="both"/>
              <w:rPr>
                <w:rFonts w:asciiTheme="minorHAnsi" w:hAnsiTheme="minorHAnsi" w:cs="Arial"/>
                <w:snapToGrid/>
                <w:sz w:val="22"/>
                <w:szCs w:val="22"/>
              </w:rPr>
            </w:pPr>
            <w:r w:rsidRPr="001B4213">
              <w:rPr>
                <w:rFonts w:asciiTheme="minorHAnsi" w:hAnsiTheme="minorHAnsi" w:cs="Arial"/>
                <w:snapToGrid/>
                <w:sz w:val="22"/>
                <w:szCs w:val="22"/>
              </w:rPr>
              <w:t>Reviewed the University of Calgary Fixed Gas Detection System Standard.</w:t>
            </w:r>
          </w:p>
          <w:p w:rsidR="00834804" w:rsidRPr="001B4213" w:rsidRDefault="00834804" w:rsidP="001B4213">
            <w:pPr>
              <w:widowControl/>
              <w:numPr>
                <w:ilvl w:val="0"/>
                <w:numId w:val="31"/>
              </w:numPr>
              <w:autoSpaceDE w:val="0"/>
              <w:autoSpaceDN w:val="0"/>
              <w:adjustRightInd w:val="0"/>
              <w:ind w:left="714" w:hanging="357"/>
              <w:jc w:val="both"/>
              <w:rPr>
                <w:rFonts w:asciiTheme="minorHAnsi" w:hAnsiTheme="minorHAnsi" w:cs="Arial"/>
                <w:snapToGrid/>
                <w:sz w:val="22"/>
                <w:szCs w:val="22"/>
              </w:rPr>
            </w:pPr>
            <w:r w:rsidRPr="001B4213">
              <w:rPr>
                <w:rFonts w:asciiTheme="minorHAnsi" w:hAnsiTheme="minorHAnsi" w:cs="Arial"/>
                <w:snapToGrid/>
                <w:sz w:val="22"/>
                <w:szCs w:val="22"/>
              </w:rPr>
              <w:t>Reviewed the SOP Response to Gas Detection System Alarms – Toxic Gases.</w:t>
            </w:r>
          </w:p>
          <w:p w:rsidR="00834804" w:rsidRPr="001B4213" w:rsidRDefault="00834804" w:rsidP="001B4213">
            <w:pPr>
              <w:widowControl/>
              <w:numPr>
                <w:ilvl w:val="0"/>
                <w:numId w:val="31"/>
              </w:numPr>
              <w:autoSpaceDE w:val="0"/>
              <w:autoSpaceDN w:val="0"/>
              <w:adjustRightInd w:val="0"/>
              <w:ind w:left="714" w:hanging="357"/>
              <w:jc w:val="both"/>
              <w:rPr>
                <w:rFonts w:asciiTheme="minorHAnsi" w:hAnsiTheme="minorHAnsi" w:cs="Arial"/>
                <w:snapToGrid/>
                <w:sz w:val="22"/>
                <w:szCs w:val="22"/>
              </w:rPr>
            </w:pPr>
            <w:r w:rsidRPr="001B4213">
              <w:rPr>
                <w:rFonts w:asciiTheme="minorHAnsi" w:hAnsiTheme="minorHAnsi" w:cs="Arial"/>
                <w:snapToGrid/>
                <w:sz w:val="22"/>
                <w:szCs w:val="22"/>
              </w:rPr>
              <w:t xml:space="preserve">Reviewed the Safety Data Sheet (SDS) for toxic gases </w:t>
            </w:r>
            <w:r w:rsidRPr="001B4213">
              <w:rPr>
                <w:rFonts w:asciiTheme="minorHAnsi" w:hAnsiTheme="minorHAnsi" w:cs="Arial"/>
                <w:snapToGrid/>
                <w:sz w:val="22"/>
                <w:szCs w:val="22"/>
                <w:highlight w:val="yellow"/>
              </w:rPr>
              <w:t>(ATTACH SDS)</w:t>
            </w:r>
          </w:p>
        </w:tc>
      </w:tr>
      <w:tr w:rsidR="00834804" w:rsidRPr="001B4213" w:rsidTr="004D5A4A">
        <w:trPr>
          <w:trHeight w:val="419"/>
        </w:trPr>
        <w:tc>
          <w:tcPr>
            <w:tcW w:w="5000" w:type="pct"/>
            <w:tcBorders>
              <w:top w:val="single" w:sz="8" w:space="0" w:color="000000"/>
              <w:left w:val="single" w:sz="8" w:space="0" w:color="000000"/>
              <w:bottom w:val="single" w:sz="8" w:space="0" w:color="000000"/>
              <w:right w:val="single" w:sz="8" w:space="0" w:color="000000"/>
            </w:tcBorders>
            <w:hideMark/>
          </w:tcPr>
          <w:p w:rsidR="00834804" w:rsidRPr="001B4213" w:rsidRDefault="00834804" w:rsidP="001B4213">
            <w:pPr>
              <w:widowControl/>
              <w:numPr>
                <w:ilvl w:val="0"/>
                <w:numId w:val="31"/>
              </w:numPr>
              <w:autoSpaceDE w:val="0"/>
              <w:autoSpaceDN w:val="0"/>
              <w:adjustRightInd w:val="0"/>
              <w:ind w:left="714" w:hanging="357"/>
              <w:jc w:val="both"/>
              <w:rPr>
                <w:rFonts w:asciiTheme="minorHAnsi" w:hAnsiTheme="minorHAnsi" w:cs="Arial"/>
                <w:snapToGrid/>
                <w:sz w:val="22"/>
                <w:szCs w:val="22"/>
              </w:rPr>
            </w:pPr>
            <w:r w:rsidRPr="001B4213">
              <w:rPr>
                <w:rFonts w:asciiTheme="minorHAnsi" w:hAnsiTheme="minorHAnsi" w:cs="Arial"/>
                <w:snapToGrid/>
                <w:sz w:val="22"/>
                <w:szCs w:val="22"/>
              </w:rPr>
              <w:t>Reviewed the manufacturer’s operating instructions for equipment.</w:t>
            </w:r>
          </w:p>
          <w:p w:rsidR="00834804" w:rsidRPr="001B4213" w:rsidRDefault="00834804" w:rsidP="001B4213">
            <w:pPr>
              <w:widowControl/>
              <w:numPr>
                <w:ilvl w:val="0"/>
                <w:numId w:val="31"/>
              </w:numPr>
              <w:autoSpaceDE w:val="0"/>
              <w:autoSpaceDN w:val="0"/>
              <w:adjustRightInd w:val="0"/>
              <w:ind w:left="714" w:hanging="357"/>
              <w:jc w:val="both"/>
              <w:rPr>
                <w:rFonts w:asciiTheme="minorHAnsi" w:hAnsiTheme="minorHAnsi" w:cs="Arial"/>
                <w:snapToGrid/>
                <w:sz w:val="22"/>
                <w:szCs w:val="22"/>
              </w:rPr>
            </w:pPr>
            <w:r w:rsidRPr="001B4213">
              <w:rPr>
                <w:rFonts w:asciiTheme="minorHAnsi" w:hAnsiTheme="minorHAnsi" w:cs="Arial"/>
                <w:snapToGrid/>
                <w:sz w:val="22"/>
                <w:szCs w:val="22"/>
              </w:rPr>
              <w:t>Reviewed the laboratory instructions for operations with toxic gases.</w:t>
            </w:r>
          </w:p>
          <w:p w:rsidR="00834804" w:rsidRPr="001B4213" w:rsidRDefault="00834804" w:rsidP="00605F75">
            <w:pPr>
              <w:widowControl/>
              <w:numPr>
                <w:ilvl w:val="0"/>
                <w:numId w:val="31"/>
              </w:numPr>
              <w:autoSpaceDE w:val="0"/>
              <w:autoSpaceDN w:val="0"/>
              <w:adjustRightInd w:val="0"/>
              <w:ind w:left="714" w:hanging="357"/>
              <w:jc w:val="both"/>
              <w:rPr>
                <w:rFonts w:asciiTheme="minorHAnsi" w:hAnsiTheme="minorHAnsi" w:cs="Arial"/>
                <w:snapToGrid/>
                <w:sz w:val="22"/>
                <w:szCs w:val="22"/>
              </w:rPr>
            </w:pPr>
            <w:r w:rsidRPr="00605F75">
              <w:rPr>
                <w:rFonts w:asciiTheme="minorHAnsi" w:hAnsiTheme="minorHAnsi" w:cs="Arial"/>
                <w:snapToGrid/>
                <w:sz w:val="22"/>
                <w:szCs w:val="22"/>
                <w:highlight w:val="yellow"/>
              </w:rPr>
              <w:t>I</w:t>
            </w:r>
            <w:r w:rsidR="00605F75">
              <w:rPr>
                <w:rFonts w:asciiTheme="minorHAnsi" w:hAnsiTheme="minorHAnsi" w:cs="Arial"/>
                <w:snapToGrid/>
                <w:sz w:val="22"/>
                <w:szCs w:val="22"/>
                <w:highlight w:val="yellow"/>
              </w:rPr>
              <w:t xml:space="preserve">NSERT </w:t>
            </w:r>
            <w:r w:rsidRPr="00605F75">
              <w:rPr>
                <w:rFonts w:asciiTheme="minorHAnsi" w:hAnsiTheme="minorHAnsi" w:cs="Arial"/>
                <w:snapToGrid/>
                <w:sz w:val="22"/>
                <w:szCs w:val="22"/>
                <w:highlight w:val="yellow"/>
              </w:rPr>
              <w:t>any other REQUIRED TRAINING here</w:t>
            </w:r>
          </w:p>
        </w:tc>
      </w:tr>
    </w:tbl>
    <w:p w:rsidR="00834804" w:rsidRPr="001B4213" w:rsidRDefault="00834804" w:rsidP="001B4213">
      <w:pPr>
        <w:widowControl/>
        <w:jc w:val="both"/>
        <w:rPr>
          <w:rFonts w:asciiTheme="minorHAnsi" w:eastAsia="Calibri" w:hAnsiTheme="minorHAnsi" w:cs="Arial"/>
          <w:snapToGrid/>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2"/>
        <w:gridCol w:w="3403"/>
        <w:gridCol w:w="2205"/>
      </w:tblGrid>
      <w:tr w:rsidR="00834804" w:rsidRPr="001B4213" w:rsidTr="004D5A4A">
        <w:trPr>
          <w:trHeight w:val="688"/>
        </w:trPr>
        <w:tc>
          <w:tcPr>
            <w:tcW w:w="2001" w:type="pct"/>
            <w:tcBorders>
              <w:top w:val="single" w:sz="4" w:space="0" w:color="auto"/>
              <w:left w:val="single" w:sz="4" w:space="0" w:color="auto"/>
              <w:bottom w:val="single" w:sz="4" w:space="0" w:color="auto"/>
              <w:right w:val="single" w:sz="4" w:space="0" w:color="auto"/>
            </w:tcBorders>
            <w:vAlign w:val="center"/>
            <w:hideMark/>
          </w:tcPr>
          <w:p w:rsidR="00834804" w:rsidRPr="001B4213" w:rsidRDefault="00834804" w:rsidP="001B4213">
            <w:pPr>
              <w:widowControl/>
              <w:autoSpaceDE w:val="0"/>
              <w:autoSpaceDN w:val="0"/>
              <w:adjustRightInd w:val="0"/>
              <w:jc w:val="center"/>
              <w:rPr>
                <w:rFonts w:asciiTheme="minorHAnsi" w:hAnsiTheme="minorHAnsi" w:cs="Arial"/>
                <w:b/>
                <w:snapToGrid/>
                <w:color w:val="000000"/>
                <w:sz w:val="22"/>
                <w:szCs w:val="22"/>
              </w:rPr>
            </w:pPr>
            <w:r w:rsidRPr="001B4213">
              <w:rPr>
                <w:rFonts w:asciiTheme="minorHAnsi" w:hAnsiTheme="minorHAnsi" w:cs="Arial"/>
                <w:b/>
                <w:snapToGrid/>
                <w:color w:val="000000"/>
                <w:sz w:val="22"/>
                <w:szCs w:val="22"/>
              </w:rPr>
              <w:t>Authorized Participant Name</w:t>
            </w:r>
          </w:p>
        </w:tc>
        <w:tc>
          <w:tcPr>
            <w:tcW w:w="1820" w:type="pct"/>
            <w:tcBorders>
              <w:top w:val="single" w:sz="4" w:space="0" w:color="auto"/>
              <w:left w:val="single" w:sz="4" w:space="0" w:color="auto"/>
              <w:bottom w:val="single" w:sz="4" w:space="0" w:color="auto"/>
              <w:right w:val="single" w:sz="4" w:space="0" w:color="auto"/>
            </w:tcBorders>
            <w:vAlign w:val="center"/>
            <w:hideMark/>
          </w:tcPr>
          <w:p w:rsidR="00834804" w:rsidRPr="001B4213" w:rsidRDefault="00834804" w:rsidP="001B4213">
            <w:pPr>
              <w:widowControl/>
              <w:autoSpaceDE w:val="0"/>
              <w:autoSpaceDN w:val="0"/>
              <w:adjustRightInd w:val="0"/>
              <w:jc w:val="center"/>
              <w:rPr>
                <w:rFonts w:asciiTheme="minorHAnsi" w:hAnsiTheme="minorHAnsi" w:cs="Arial"/>
                <w:b/>
                <w:snapToGrid/>
                <w:color w:val="000000"/>
                <w:sz w:val="22"/>
                <w:szCs w:val="22"/>
              </w:rPr>
            </w:pPr>
            <w:r w:rsidRPr="001B4213">
              <w:rPr>
                <w:rFonts w:asciiTheme="minorHAnsi" w:hAnsiTheme="minorHAnsi" w:cs="Arial"/>
                <w:b/>
                <w:snapToGrid/>
                <w:color w:val="000000"/>
                <w:sz w:val="22"/>
                <w:szCs w:val="22"/>
              </w:rPr>
              <w:t>Principal Investigator / Supervisor Name</w:t>
            </w:r>
          </w:p>
        </w:tc>
        <w:tc>
          <w:tcPr>
            <w:tcW w:w="1179" w:type="pct"/>
            <w:tcBorders>
              <w:top w:val="single" w:sz="4" w:space="0" w:color="auto"/>
              <w:left w:val="single" w:sz="4" w:space="0" w:color="auto"/>
              <w:bottom w:val="single" w:sz="4" w:space="0" w:color="auto"/>
              <w:right w:val="single" w:sz="4" w:space="0" w:color="auto"/>
            </w:tcBorders>
            <w:vAlign w:val="center"/>
            <w:hideMark/>
          </w:tcPr>
          <w:p w:rsidR="00834804" w:rsidRPr="001B4213" w:rsidRDefault="00834804" w:rsidP="001B4213">
            <w:pPr>
              <w:widowControl/>
              <w:autoSpaceDE w:val="0"/>
              <w:autoSpaceDN w:val="0"/>
              <w:adjustRightInd w:val="0"/>
              <w:jc w:val="center"/>
              <w:rPr>
                <w:rFonts w:asciiTheme="minorHAnsi" w:hAnsiTheme="minorHAnsi" w:cs="Arial"/>
                <w:b/>
                <w:snapToGrid/>
                <w:color w:val="000000"/>
                <w:sz w:val="22"/>
                <w:szCs w:val="22"/>
              </w:rPr>
            </w:pPr>
            <w:r w:rsidRPr="001B4213">
              <w:rPr>
                <w:rFonts w:asciiTheme="minorHAnsi" w:hAnsiTheme="minorHAnsi" w:cs="Arial"/>
                <w:b/>
                <w:snapToGrid/>
                <w:color w:val="000000"/>
                <w:sz w:val="22"/>
                <w:szCs w:val="22"/>
              </w:rPr>
              <w:t>Date Reviewed</w:t>
            </w:r>
          </w:p>
        </w:tc>
      </w:tr>
      <w:tr w:rsidR="00834804" w:rsidRPr="001B4213" w:rsidTr="004D5A4A">
        <w:trPr>
          <w:trHeight w:val="480"/>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480"/>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654"/>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465"/>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jc w:val="both"/>
              <w:rPr>
                <w:rFonts w:asciiTheme="minorHAnsi" w:eastAsia="Calibr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465"/>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465"/>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465"/>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r w:rsidR="00834804" w:rsidRPr="001B4213" w:rsidTr="004D5A4A">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834804" w:rsidRPr="001B4213" w:rsidRDefault="00834804" w:rsidP="001B4213">
            <w:pPr>
              <w:widowControl/>
              <w:autoSpaceDE w:val="0"/>
              <w:autoSpaceDN w:val="0"/>
              <w:adjustRightInd w:val="0"/>
              <w:jc w:val="both"/>
              <w:rPr>
                <w:rFonts w:asciiTheme="minorHAnsi" w:hAnsiTheme="minorHAnsi" w:cs="Arial"/>
                <w:snapToGrid/>
                <w:sz w:val="22"/>
                <w:szCs w:val="22"/>
              </w:rPr>
            </w:pP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1226"/>
        <w:gridCol w:w="3119"/>
        <w:gridCol w:w="3264"/>
      </w:tblGrid>
      <w:tr w:rsidR="00834804" w:rsidRPr="001B4213" w:rsidTr="00605F75">
        <w:tc>
          <w:tcPr>
            <w:tcW w:w="1751" w:type="dxa"/>
          </w:tcPr>
          <w:p w:rsidR="00834804" w:rsidRPr="001B4213" w:rsidRDefault="00834804" w:rsidP="001B4213">
            <w:pPr>
              <w:widowControl/>
              <w:tabs>
                <w:tab w:val="left" w:pos="567"/>
              </w:tabs>
              <w:jc w:val="both"/>
              <w:rPr>
                <w:rFonts w:asciiTheme="minorHAnsi" w:eastAsia="Arial Unicode MS" w:hAnsiTheme="minorHAnsi" w:cs="Arial"/>
                <w:b/>
                <w:sz w:val="22"/>
                <w:szCs w:val="22"/>
                <w:lang w:val="en-AU"/>
              </w:rPr>
            </w:pPr>
            <w:r w:rsidRPr="001B4213">
              <w:rPr>
                <w:rFonts w:asciiTheme="minorHAnsi" w:eastAsia="Arial Unicode MS" w:hAnsiTheme="minorHAnsi" w:cs="Arial"/>
                <w:b/>
                <w:sz w:val="22"/>
                <w:szCs w:val="22"/>
                <w:lang w:val="en-AU"/>
              </w:rPr>
              <w:t>APPENDIX II:</w:t>
            </w:r>
          </w:p>
        </w:tc>
        <w:tc>
          <w:tcPr>
            <w:tcW w:w="7609" w:type="dxa"/>
            <w:gridSpan w:val="3"/>
          </w:tcPr>
          <w:p w:rsidR="00834804" w:rsidRPr="001B4213" w:rsidRDefault="00834804" w:rsidP="001B4213">
            <w:pPr>
              <w:widowControl/>
              <w:tabs>
                <w:tab w:val="left" w:pos="567"/>
              </w:tabs>
              <w:rPr>
                <w:rFonts w:asciiTheme="minorHAnsi" w:eastAsia="Arial Unicode MS" w:hAnsiTheme="minorHAnsi" w:cs="Arial"/>
                <w:b/>
                <w:sz w:val="22"/>
                <w:szCs w:val="22"/>
                <w:lang w:val="en-AU"/>
              </w:rPr>
            </w:pPr>
            <w:r w:rsidRPr="001B4213">
              <w:rPr>
                <w:rFonts w:asciiTheme="minorHAnsi" w:eastAsia="Arial Unicode MS" w:hAnsiTheme="minorHAnsi" w:cs="Arial"/>
                <w:b/>
                <w:sz w:val="22"/>
                <w:szCs w:val="22"/>
                <w:lang w:val="en-AU"/>
              </w:rPr>
              <w:t>POTENTIAL ALARM CAUSES AND RESOLUTION CHART</w:t>
            </w:r>
          </w:p>
        </w:tc>
      </w:tr>
      <w:tr w:rsidR="00834804" w:rsidRPr="001B4213" w:rsidTr="00605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4"/>
            <w:tcBorders>
              <w:bottom w:val="single" w:sz="4" w:space="0" w:color="auto"/>
            </w:tcBorders>
            <w:shd w:val="clear" w:color="auto" w:fill="FFC000"/>
            <w:vAlign w:val="center"/>
          </w:tcPr>
          <w:p w:rsidR="00D54B45" w:rsidRPr="001B4213" w:rsidRDefault="00834804" w:rsidP="001B4213">
            <w:pPr>
              <w:widowControl/>
              <w:jc w:val="center"/>
              <w:rPr>
                <w:rFonts w:asciiTheme="minorHAnsi" w:hAnsiTheme="minorHAnsi" w:cs="Arial"/>
                <w:sz w:val="22"/>
                <w:szCs w:val="22"/>
                <w:lang w:val="en-GB"/>
              </w:rPr>
            </w:pPr>
            <w:r w:rsidRPr="001B4213">
              <w:rPr>
                <w:rFonts w:asciiTheme="minorHAnsi" w:hAnsiTheme="minorHAnsi" w:cs="Arial"/>
                <w:sz w:val="22"/>
                <w:szCs w:val="22"/>
                <w:lang w:val="en-GB"/>
              </w:rPr>
              <w:t>Warning Alarm is Activated –</w:t>
            </w:r>
          </w:p>
          <w:p w:rsidR="00834804" w:rsidRPr="001B4213" w:rsidRDefault="00834804" w:rsidP="001B4213">
            <w:pPr>
              <w:widowControl/>
              <w:jc w:val="center"/>
              <w:rPr>
                <w:rFonts w:asciiTheme="minorHAnsi" w:hAnsiTheme="minorHAnsi" w:cs="Arial"/>
                <w:sz w:val="22"/>
                <w:szCs w:val="22"/>
                <w:lang w:val="en-GB"/>
              </w:rPr>
            </w:pPr>
            <w:r w:rsidRPr="001B4213">
              <w:rPr>
                <w:rFonts w:asciiTheme="minorHAnsi" w:hAnsiTheme="minorHAnsi" w:cs="Arial"/>
                <w:sz w:val="22"/>
                <w:szCs w:val="22"/>
                <w:lang w:val="en-GB"/>
              </w:rPr>
              <w:t>Oxygen level is less than 20.3% or Toxic Gas Concentration is at 50%</w:t>
            </w:r>
            <w:r w:rsidR="00D54B45" w:rsidRPr="001B4213">
              <w:rPr>
                <w:rFonts w:asciiTheme="minorHAnsi" w:hAnsiTheme="minorHAnsi" w:cs="Arial"/>
                <w:sz w:val="22"/>
                <w:szCs w:val="22"/>
                <w:lang w:val="en-GB"/>
              </w:rPr>
              <w:t xml:space="preserve"> of the OEL</w:t>
            </w:r>
          </w:p>
        </w:tc>
      </w:tr>
      <w:tr w:rsidR="00834804" w:rsidRPr="001B4213" w:rsidTr="00605F75">
        <w:trPr>
          <w:trHeight w:val="426"/>
        </w:trPr>
        <w:tc>
          <w:tcPr>
            <w:tcW w:w="297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834804" w:rsidRPr="001B4213" w:rsidRDefault="00834804" w:rsidP="001B4213">
            <w:pPr>
              <w:widowControl/>
              <w:jc w:val="center"/>
              <w:rPr>
                <w:rFonts w:asciiTheme="minorHAnsi" w:hAnsiTheme="minorHAnsi" w:cs="Arial"/>
                <w:sz w:val="22"/>
                <w:szCs w:val="22"/>
                <w:lang w:val="en-GB"/>
              </w:rPr>
            </w:pPr>
            <w:r w:rsidRPr="001B4213">
              <w:rPr>
                <w:rFonts w:asciiTheme="minorHAnsi" w:hAnsiTheme="minorHAnsi" w:cs="Arial"/>
                <w:sz w:val="22"/>
                <w:szCs w:val="22"/>
                <w:lang w:val="en-GB"/>
              </w:rPr>
              <w:t>Possible Cause</w:t>
            </w:r>
          </w:p>
        </w:tc>
        <w:tc>
          <w:tcPr>
            <w:tcW w:w="3119" w:type="dxa"/>
            <w:tcBorders>
              <w:top w:val="single" w:sz="4" w:space="0" w:color="auto"/>
              <w:left w:val="single" w:sz="4" w:space="0" w:color="auto"/>
              <w:bottom w:val="single" w:sz="4" w:space="0" w:color="auto"/>
              <w:right w:val="single" w:sz="4" w:space="0" w:color="auto"/>
            </w:tcBorders>
            <w:shd w:val="clear" w:color="auto" w:fill="FFC000"/>
            <w:vAlign w:val="center"/>
          </w:tcPr>
          <w:p w:rsidR="00834804" w:rsidRPr="001B4213" w:rsidRDefault="00834804" w:rsidP="001B4213">
            <w:pPr>
              <w:widowControl/>
              <w:jc w:val="center"/>
              <w:rPr>
                <w:rFonts w:asciiTheme="minorHAnsi" w:hAnsiTheme="minorHAnsi" w:cs="Arial"/>
                <w:sz w:val="22"/>
                <w:szCs w:val="22"/>
                <w:lang w:val="en-GB"/>
              </w:rPr>
            </w:pPr>
            <w:r w:rsidRPr="001B4213">
              <w:rPr>
                <w:rFonts w:asciiTheme="minorHAnsi" w:hAnsiTheme="minorHAnsi" w:cs="Arial"/>
                <w:sz w:val="22"/>
                <w:szCs w:val="22"/>
                <w:lang w:val="en-GB"/>
              </w:rPr>
              <w:t>Action</w:t>
            </w:r>
          </w:p>
        </w:tc>
        <w:tc>
          <w:tcPr>
            <w:tcW w:w="3264" w:type="dxa"/>
            <w:tcBorders>
              <w:top w:val="single" w:sz="4" w:space="0" w:color="auto"/>
              <w:left w:val="single" w:sz="4" w:space="0" w:color="auto"/>
              <w:bottom w:val="single" w:sz="4" w:space="0" w:color="auto"/>
              <w:right w:val="single" w:sz="4" w:space="0" w:color="auto"/>
            </w:tcBorders>
            <w:shd w:val="clear" w:color="auto" w:fill="FFC000"/>
            <w:vAlign w:val="center"/>
          </w:tcPr>
          <w:p w:rsidR="00834804" w:rsidRPr="001B4213" w:rsidRDefault="00834804" w:rsidP="001B4213">
            <w:pPr>
              <w:widowControl/>
              <w:jc w:val="center"/>
              <w:rPr>
                <w:rFonts w:asciiTheme="minorHAnsi" w:hAnsiTheme="minorHAnsi" w:cs="Arial"/>
                <w:sz w:val="22"/>
                <w:szCs w:val="22"/>
                <w:lang w:val="en-GB"/>
              </w:rPr>
            </w:pPr>
            <w:r w:rsidRPr="001B4213">
              <w:rPr>
                <w:rFonts w:asciiTheme="minorHAnsi" w:hAnsiTheme="minorHAnsi" w:cs="Arial"/>
                <w:sz w:val="22"/>
                <w:szCs w:val="22"/>
                <w:lang w:val="en-GB"/>
              </w:rPr>
              <w:t>Resolution</w:t>
            </w:r>
          </w:p>
        </w:tc>
      </w:tr>
      <w:tr w:rsidR="00834804" w:rsidRPr="001B4213" w:rsidTr="00605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2"/>
            <w:tcBorders>
              <w:top w:val="single" w:sz="4" w:space="0" w:color="auto"/>
            </w:tcBorders>
          </w:tcPr>
          <w:p w:rsidR="00834804" w:rsidRPr="001B4213" w:rsidRDefault="00834804" w:rsidP="00605F75">
            <w:pPr>
              <w:widowControl/>
              <w:rPr>
                <w:rFonts w:asciiTheme="minorHAnsi" w:hAnsiTheme="minorHAnsi" w:cs="Arial"/>
                <w:sz w:val="22"/>
                <w:szCs w:val="22"/>
                <w:lang w:val="en-GB"/>
              </w:rPr>
            </w:pPr>
            <w:r w:rsidRPr="001B4213">
              <w:rPr>
                <w:rFonts w:asciiTheme="minorHAnsi" w:hAnsiTheme="minorHAnsi" w:cs="Arial"/>
                <w:sz w:val="22"/>
                <w:szCs w:val="22"/>
                <w:lang w:val="en-GB"/>
              </w:rPr>
              <w:t>Leaking lines / disconnecting regulator / changing cylinders, etc.</w:t>
            </w:r>
          </w:p>
        </w:tc>
        <w:tc>
          <w:tcPr>
            <w:tcW w:w="3119" w:type="dxa"/>
            <w:tcBorders>
              <w:top w:val="single" w:sz="4" w:space="0" w:color="auto"/>
            </w:tcBorders>
          </w:tcPr>
          <w:p w:rsidR="00834804" w:rsidRPr="001B4213" w:rsidRDefault="00834804" w:rsidP="00605F75">
            <w:pPr>
              <w:widowControl/>
              <w:rPr>
                <w:rFonts w:asciiTheme="minorHAnsi" w:hAnsiTheme="minorHAnsi" w:cs="Arial"/>
                <w:sz w:val="22"/>
                <w:szCs w:val="22"/>
                <w:lang w:val="en-GB"/>
              </w:rPr>
            </w:pPr>
            <w:r w:rsidRPr="001B4213">
              <w:rPr>
                <w:rFonts w:asciiTheme="minorHAnsi" w:hAnsiTheme="minorHAnsi" w:cs="Arial"/>
                <w:sz w:val="22"/>
                <w:szCs w:val="22"/>
                <w:lang w:val="en-GB"/>
              </w:rPr>
              <w:t xml:space="preserve">1) STOP PROCESS that may be causing the issue. </w:t>
            </w:r>
          </w:p>
          <w:p w:rsidR="00834804" w:rsidRPr="001B4213" w:rsidRDefault="00834804" w:rsidP="00605F75">
            <w:pPr>
              <w:widowControl/>
              <w:rPr>
                <w:rFonts w:asciiTheme="minorHAnsi" w:hAnsiTheme="minorHAnsi" w:cs="Arial"/>
                <w:sz w:val="22"/>
                <w:szCs w:val="22"/>
                <w:lang w:val="en-GB"/>
              </w:rPr>
            </w:pPr>
          </w:p>
          <w:p w:rsidR="00834804" w:rsidRPr="001B4213" w:rsidRDefault="00834804" w:rsidP="00605F75">
            <w:pPr>
              <w:widowControl/>
              <w:rPr>
                <w:rFonts w:asciiTheme="minorHAnsi" w:hAnsiTheme="minorHAnsi" w:cs="Arial"/>
                <w:sz w:val="22"/>
                <w:szCs w:val="22"/>
                <w:lang w:val="en-GB"/>
              </w:rPr>
            </w:pPr>
            <w:r w:rsidRPr="001B4213">
              <w:rPr>
                <w:rFonts w:asciiTheme="minorHAnsi" w:hAnsiTheme="minorHAnsi" w:cs="Arial"/>
                <w:sz w:val="22"/>
                <w:szCs w:val="22"/>
                <w:lang w:val="en-GB"/>
              </w:rPr>
              <w:t>2) Wait 5 minutes and monitor readings on the gas detection display panel.</w:t>
            </w:r>
          </w:p>
          <w:p w:rsidR="00834804" w:rsidRPr="001B4213" w:rsidRDefault="00834804" w:rsidP="00605F75">
            <w:pPr>
              <w:widowControl/>
              <w:rPr>
                <w:rFonts w:asciiTheme="minorHAnsi" w:hAnsiTheme="minorHAnsi" w:cs="Arial"/>
                <w:sz w:val="22"/>
                <w:szCs w:val="22"/>
                <w:lang w:val="en-GB"/>
              </w:rPr>
            </w:pPr>
          </w:p>
          <w:p w:rsidR="00834804" w:rsidRPr="001B4213" w:rsidRDefault="00834804" w:rsidP="00605F75">
            <w:pPr>
              <w:widowControl/>
              <w:rPr>
                <w:rFonts w:asciiTheme="minorHAnsi" w:hAnsiTheme="minorHAnsi" w:cs="Arial"/>
                <w:sz w:val="22"/>
                <w:szCs w:val="22"/>
                <w:lang w:val="en-GB"/>
              </w:rPr>
            </w:pPr>
            <w:r w:rsidRPr="001B4213">
              <w:rPr>
                <w:rFonts w:asciiTheme="minorHAnsi" w:hAnsiTheme="minorHAnsi" w:cs="Arial"/>
                <w:sz w:val="22"/>
                <w:szCs w:val="22"/>
                <w:lang w:val="en-GB"/>
              </w:rPr>
              <w:t>3) Escalate as needed.</w:t>
            </w:r>
          </w:p>
          <w:p w:rsidR="00834804" w:rsidRPr="001B4213" w:rsidRDefault="00834804" w:rsidP="00605F75">
            <w:pPr>
              <w:widowControl/>
              <w:rPr>
                <w:rFonts w:asciiTheme="minorHAnsi" w:hAnsiTheme="minorHAnsi" w:cs="Arial"/>
                <w:sz w:val="22"/>
                <w:szCs w:val="22"/>
                <w:lang w:val="en-GB"/>
              </w:rPr>
            </w:pPr>
          </w:p>
        </w:tc>
        <w:tc>
          <w:tcPr>
            <w:tcW w:w="3264" w:type="dxa"/>
            <w:tcBorders>
              <w:top w:val="single" w:sz="4" w:space="0" w:color="auto"/>
            </w:tcBorders>
          </w:tcPr>
          <w:p w:rsidR="00834804" w:rsidRPr="001B4213" w:rsidRDefault="00834804" w:rsidP="00605F75">
            <w:pPr>
              <w:widowControl/>
              <w:rPr>
                <w:rFonts w:asciiTheme="minorHAnsi" w:hAnsiTheme="minorHAnsi" w:cs="Arial"/>
                <w:sz w:val="22"/>
                <w:szCs w:val="22"/>
                <w:lang w:val="en-GB"/>
              </w:rPr>
            </w:pPr>
            <w:r w:rsidRPr="001B4213">
              <w:rPr>
                <w:rFonts w:asciiTheme="minorHAnsi" w:hAnsiTheme="minorHAnsi" w:cs="Arial"/>
                <w:sz w:val="22"/>
                <w:szCs w:val="22"/>
                <w:lang w:val="en-GB"/>
              </w:rPr>
              <w:t>If alarm ceases, notify Campus Security as to the cause for the alarm.</w:t>
            </w:r>
          </w:p>
          <w:p w:rsidR="00834804" w:rsidRPr="001B4213" w:rsidRDefault="00834804" w:rsidP="00605F75">
            <w:pPr>
              <w:widowControl/>
              <w:rPr>
                <w:rFonts w:asciiTheme="minorHAnsi" w:hAnsiTheme="minorHAnsi" w:cs="Arial"/>
                <w:sz w:val="22"/>
                <w:szCs w:val="22"/>
                <w:lang w:val="en-GB"/>
              </w:rPr>
            </w:pPr>
          </w:p>
          <w:p w:rsidR="00834804" w:rsidRPr="001B4213" w:rsidRDefault="00834804" w:rsidP="00605F75">
            <w:pPr>
              <w:widowControl/>
              <w:rPr>
                <w:rFonts w:asciiTheme="minorHAnsi" w:hAnsiTheme="minorHAnsi" w:cs="Arial"/>
                <w:sz w:val="22"/>
                <w:szCs w:val="22"/>
                <w:lang w:val="en-GB"/>
              </w:rPr>
            </w:pPr>
            <w:r w:rsidRPr="001B4213">
              <w:rPr>
                <w:rFonts w:asciiTheme="minorHAnsi" w:hAnsiTheme="minorHAnsi" w:cs="Arial"/>
                <w:sz w:val="22"/>
                <w:szCs w:val="22"/>
                <w:lang w:val="en-GB"/>
              </w:rPr>
              <w:t>If alarm persists, follow the Response Procedures for warning alarm activation.</w:t>
            </w:r>
          </w:p>
          <w:p w:rsidR="00834804" w:rsidRPr="001B4213" w:rsidRDefault="00834804" w:rsidP="00605F75">
            <w:pPr>
              <w:widowControl/>
              <w:rPr>
                <w:rFonts w:asciiTheme="minorHAnsi" w:hAnsiTheme="minorHAnsi" w:cs="Arial"/>
                <w:sz w:val="22"/>
                <w:szCs w:val="22"/>
                <w:lang w:val="en-GB"/>
              </w:rPr>
            </w:pPr>
          </w:p>
        </w:tc>
      </w:tr>
      <w:tr w:rsidR="00834804" w:rsidRPr="001B4213" w:rsidTr="00605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2"/>
          </w:tcPr>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Suspected sensor failure</w:t>
            </w:r>
          </w:p>
        </w:tc>
        <w:tc>
          <w:tcPr>
            <w:tcW w:w="3119" w:type="dxa"/>
          </w:tcPr>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1) Monitor display panel to see if readings fluctuate or if display panel indicates a sensor failure.</w:t>
            </w:r>
          </w:p>
          <w:p w:rsidR="00834804" w:rsidRPr="001B4213" w:rsidRDefault="00834804" w:rsidP="001B4213">
            <w:pPr>
              <w:widowControl/>
              <w:rPr>
                <w:rFonts w:asciiTheme="minorHAnsi" w:hAnsiTheme="minorHAnsi" w:cs="Arial"/>
                <w:sz w:val="22"/>
                <w:szCs w:val="22"/>
                <w:lang w:val="en-GB"/>
              </w:rPr>
            </w:pPr>
          </w:p>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2) May require no working alone or suspension of work activities until sensor has been replaced.</w:t>
            </w:r>
          </w:p>
          <w:p w:rsidR="00834804" w:rsidRPr="001B4213" w:rsidRDefault="00834804" w:rsidP="001B4213">
            <w:pPr>
              <w:widowControl/>
              <w:rPr>
                <w:rFonts w:asciiTheme="minorHAnsi" w:hAnsiTheme="minorHAnsi" w:cs="Arial"/>
                <w:sz w:val="22"/>
                <w:szCs w:val="22"/>
                <w:lang w:val="en-GB"/>
              </w:rPr>
            </w:pPr>
          </w:p>
        </w:tc>
        <w:tc>
          <w:tcPr>
            <w:tcW w:w="3264" w:type="dxa"/>
          </w:tcPr>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 xml:space="preserve">Contact Campus Security and inform them that the alarm may be due to sensor failure.  </w:t>
            </w:r>
          </w:p>
          <w:p w:rsidR="00834804" w:rsidRPr="001B4213" w:rsidRDefault="00834804" w:rsidP="001B4213">
            <w:pPr>
              <w:widowControl/>
              <w:rPr>
                <w:rFonts w:asciiTheme="minorHAnsi" w:hAnsiTheme="minorHAnsi" w:cs="Arial"/>
                <w:sz w:val="22"/>
                <w:szCs w:val="22"/>
                <w:lang w:val="en-GB"/>
              </w:rPr>
            </w:pPr>
          </w:p>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Campus Security to contact Life Safety to attend and verify function of sensors.</w:t>
            </w:r>
          </w:p>
          <w:p w:rsidR="00834804" w:rsidRPr="001B4213" w:rsidRDefault="00834804" w:rsidP="001B4213">
            <w:pPr>
              <w:widowControl/>
              <w:rPr>
                <w:rFonts w:asciiTheme="minorHAnsi" w:hAnsiTheme="minorHAnsi" w:cs="Arial"/>
                <w:sz w:val="22"/>
                <w:szCs w:val="22"/>
                <w:lang w:val="en-GB"/>
              </w:rPr>
            </w:pPr>
          </w:p>
        </w:tc>
      </w:tr>
      <w:tr w:rsidR="00834804" w:rsidRPr="001B4213" w:rsidTr="00605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2"/>
          </w:tcPr>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Ventilation system not working / no exhaust fans / no supply air, etc.</w:t>
            </w:r>
          </w:p>
        </w:tc>
        <w:tc>
          <w:tcPr>
            <w:tcW w:w="3119" w:type="dxa"/>
          </w:tcPr>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 xml:space="preserve">1) STOP PROCESS that may be causing the issue. </w:t>
            </w:r>
          </w:p>
          <w:p w:rsidR="00834804" w:rsidRPr="001B4213" w:rsidRDefault="00834804" w:rsidP="001B4213">
            <w:pPr>
              <w:widowControl/>
              <w:rPr>
                <w:rFonts w:asciiTheme="minorHAnsi" w:hAnsiTheme="minorHAnsi" w:cs="Arial"/>
                <w:sz w:val="22"/>
                <w:szCs w:val="22"/>
                <w:lang w:val="en-GB"/>
              </w:rPr>
            </w:pPr>
          </w:p>
        </w:tc>
        <w:tc>
          <w:tcPr>
            <w:tcW w:w="3264" w:type="dxa"/>
          </w:tcPr>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 xml:space="preserve">Contact Campus Security and inform them that the alarm may be due to ventilation failure.  </w:t>
            </w:r>
          </w:p>
          <w:p w:rsidR="00834804" w:rsidRPr="001B4213" w:rsidRDefault="00834804" w:rsidP="001B4213">
            <w:pPr>
              <w:widowControl/>
              <w:rPr>
                <w:rFonts w:asciiTheme="minorHAnsi" w:hAnsiTheme="minorHAnsi" w:cs="Arial"/>
                <w:sz w:val="22"/>
                <w:szCs w:val="22"/>
                <w:lang w:val="en-GB"/>
              </w:rPr>
            </w:pPr>
          </w:p>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Campus Security to contact Facility Manager and/or CHCP to verify ventilation operation.</w:t>
            </w:r>
          </w:p>
          <w:p w:rsidR="00834804" w:rsidRPr="001B4213" w:rsidRDefault="00834804" w:rsidP="001B4213">
            <w:pPr>
              <w:widowControl/>
              <w:rPr>
                <w:rFonts w:asciiTheme="minorHAnsi" w:hAnsiTheme="minorHAnsi" w:cs="Arial"/>
                <w:sz w:val="22"/>
                <w:szCs w:val="22"/>
                <w:lang w:val="en-GB"/>
              </w:rPr>
            </w:pPr>
          </w:p>
        </w:tc>
      </w:tr>
      <w:tr w:rsidR="00834804" w:rsidRPr="001B4213" w:rsidTr="00605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2"/>
            <w:tcBorders>
              <w:bottom w:val="single" w:sz="4" w:space="0" w:color="auto"/>
            </w:tcBorders>
          </w:tcPr>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No known or obvious cause</w:t>
            </w:r>
          </w:p>
        </w:tc>
        <w:tc>
          <w:tcPr>
            <w:tcW w:w="3119" w:type="dxa"/>
            <w:tcBorders>
              <w:bottom w:val="single" w:sz="4" w:space="0" w:color="auto"/>
            </w:tcBorders>
          </w:tcPr>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 xml:space="preserve">1) STOP PROCESS that may be causing the issue. </w:t>
            </w:r>
          </w:p>
          <w:p w:rsidR="00834804" w:rsidRPr="001B4213" w:rsidRDefault="00834804" w:rsidP="001B4213">
            <w:pPr>
              <w:widowControl/>
              <w:rPr>
                <w:rFonts w:asciiTheme="minorHAnsi" w:hAnsiTheme="minorHAnsi" w:cs="Arial"/>
                <w:sz w:val="22"/>
                <w:szCs w:val="22"/>
                <w:lang w:val="en-GB"/>
              </w:rPr>
            </w:pPr>
          </w:p>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2) Wait 5 minutes and monitor readings on the gas detection display panel.</w:t>
            </w:r>
          </w:p>
          <w:p w:rsidR="00834804" w:rsidRPr="001B4213" w:rsidRDefault="00834804" w:rsidP="001B4213">
            <w:pPr>
              <w:widowControl/>
              <w:rPr>
                <w:rFonts w:asciiTheme="minorHAnsi" w:hAnsiTheme="minorHAnsi" w:cs="Arial"/>
                <w:sz w:val="22"/>
                <w:szCs w:val="22"/>
                <w:lang w:val="en-GB"/>
              </w:rPr>
            </w:pPr>
          </w:p>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3) Escalate as needed.</w:t>
            </w:r>
          </w:p>
          <w:p w:rsidR="00834804" w:rsidRPr="001B4213" w:rsidRDefault="00834804" w:rsidP="001B4213">
            <w:pPr>
              <w:widowControl/>
              <w:rPr>
                <w:rFonts w:asciiTheme="minorHAnsi" w:hAnsiTheme="minorHAnsi" w:cs="Arial"/>
                <w:sz w:val="22"/>
                <w:szCs w:val="22"/>
                <w:lang w:val="en-GB"/>
              </w:rPr>
            </w:pPr>
          </w:p>
        </w:tc>
        <w:tc>
          <w:tcPr>
            <w:tcW w:w="3264" w:type="dxa"/>
            <w:tcBorders>
              <w:bottom w:val="single" w:sz="4" w:space="0" w:color="auto"/>
            </w:tcBorders>
          </w:tcPr>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If alarm ceases, return to work while monitoring display panel and alarm notifications.</w:t>
            </w:r>
          </w:p>
          <w:p w:rsidR="00834804" w:rsidRPr="001B4213" w:rsidRDefault="00834804" w:rsidP="001B4213">
            <w:pPr>
              <w:widowControl/>
              <w:rPr>
                <w:rFonts w:asciiTheme="minorHAnsi" w:hAnsiTheme="minorHAnsi" w:cs="Arial"/>
                <w:sz w:val="22"/>
                <w:szCs w:val="22"/>
                <w:lang w:val="en-GB"/>
              </w:rPr>
            </w:pPr>
          </w:p>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If alarm persists, follow the Response Procedures for warning alarm activation and wait for Life Safety to verify detection operation.</w:t>
            </w:r>
          </w:p>
          <w:p w:rsidR="00834804" w:rsidRPr="001B4213" w:rsidRDefault="00834804" w:rsidP="001B4213">
            <w:pPr>
              <w:widowControl/>
              <w:rPr>
                <w:rFonts w:asciiTheme="minorHAnsi" w:hAnsiTheme="minorHAnsi" w:cs="Arial"/>
                <w:sz w:val="22"/>
                <w:szCs w:val="22"/>
                <w:lang w:val="en-GB"/>
              </w:rPr>
            </w:pPr>
          </w:p>
        </w:tc>
      </w:tr>
      <w:tr w:rsidR="00834804" w:rsidRPr="001B4213" w:rsidTr="00605F75">
        <w:trPr>
          <w:trHeight w:val="1525"/>
        </w:trPr>
        <w:tc>
          <w:tcPr>
            <w:tcW w:w="2977" w:type="dxa"/>
            <w:gridSpan w:val="2"/>
            <w:tcBorders>
              <w:top w:val="single" w:sz="4" w:space="0" w:color="auto"/>
              <w:left w:val="single" w:sz="4" w:space="0" w:color="auto"/>
              <w:bottom w:val="single" w:sz="4" w:space="0" w:color="auto"/>
              <w:right w:val="single" w:sz="4" w:space="0" w:color="auto"/>
            </w:tcBorders>
          </w:tcPr>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highlight w:val="yellow"/>
                <w:lang w:val="en-GB"/>
              </w:rPr>
              <w:t>INSERT OTHER AS IDENTIFIED</w:t>
            </w:r>
          </w:p>
        </w:tc>
        <w:tc>
          <w:tcPr>
            <w:tcW w:w="3119" w:type="dxa"/>
            <w:tcBorders>
              <w:top w:val="single" w:sz="4" w:space="0" w:color="auto"/>
              <w:left w:val="single" w:sz="4" w:space="0" w:color="auto"/>
              <w:bottom w:val="single" w:sz="4" w:space="0" w:color="auto"/>
              <w:right w:val="single" w:sz="4" w:space="0" w:color="auto"/>
            </w:tcBorders>
          </w:tcPr>
          <w:p w:rsidR="00834804" w:rsidRPr="001B4213" w:rsidRDefault="00834804" w:rsidP="001B4213">
            <w:pPr>
              <w:widowControl/>
              <w:jc w:val="both"/>
              <w:rPr>
                <w:rFonts w:asciiTheme="minorHAnsi" w:hAnsiTheme="minorHAnsi" w:cs="Arial"/>
                <w:sz w:val="22"/>
                <w:szCs w:val="22"/>
                <w:lang w:val="en-GB"/>
              </w:rPr>
            </w:pPr>
          </w:p>
        </w:tc>
        <w:tc>
          <w:tcPr>
            <w:tcW w:w="3264" w:type="dxa"/>
            <w:tcBorders>
              <w:top w:val="single" w:sz="4" w:space="0" w:color="auto"/>
              <w:left w:val="single" w:sz="4" w:space="0" w:color="auto"/>
              <w:bottom w:val="single" w:sz="4" w:space="0" w:color="auto"/>
              <w:right w:val="single" w:sz="4" w:space="0" w:color="auto"/>
            </w:tcBorders>
          </w:tcPr>
          <w:p w:rsidR="00834804" w:rsidRPr="001B4213" w:rsidRDefault="00834804" w:rsidP="001B4213">
            <w:pPr>
              <w:widowControl/>
              <w:ind w:left="459"/>
              <w:contextualSpacing/>
              <w:jc w:val="both"/>
              <w:rPr>
                <w:rFonts w:asciiTheme="minorHAnsi" w:hAnsiTheme="minorHAnsi" w:cs="Arial"/>
                <w:sz w:val="22"/>
                <w:szCs w:val="22"/>
                <w:lang w:val="en-GB"/>
              </w:rPr>
            </w:pPr>
          </w:p>
        </w:tc>
      </w:tr>
    </w:tbl>
    <w:p w:rsidR="00834804" w:rsidRPr="001B4213" w:rsidRDefault="00834804" w:rsidP="001B4213">
      <w:pPr>
        <w:widowControl/>
        <w:rPr>
          <w:rFonts w:asciiTheme="minorHAnsi" w:eastAsia="Calibri" w:hAnsiTheme="minorHAnsi" w:cs="Arial"/>
          <w:snapToGrid/>
          <w:sz w:val="22"/>
          <w:szCs w:val="22"/>
        </w:rPr>
      </w:pPr>
      <w:r w:rsidRPr="001B4213">
        <w:rPr>
          <w:rFonts w:asciiTheme="minorHAnsi" w:eastAsia="Calibri" w:hAnsiTheme="minorHAnsi" w:cs="Arial"/>
          <w:snapToGrid/>
          <w:sz w:val="22"/>
          <w:szCs w:val="22"/>
        </w:rPr>
        <w:br w:type="page"/>
      </w:r>
    </w:p>
    <w:tbl>
      <w:tblPr>
        <w:tblStyle w:val="TableGrid2"/>
        <w:tblW w:w="0" w:type="auto"/>
        <w:tblLook w:val="04A0" w:firstRow="1" w:lastRow="0" w:firstColumn="1" w:lastColumn="0" w:noHBand="0" w:noVBand="1"/>
      </w:tblPr>
      <w:tblGrid>
        <w:gridCol w:w="3124"/>
        <w:gridCol w:w="3101"/>
        <w:gridCol w:w="3125"/>
      </w:tblGrid>
      <w:tr w:rsidR="00834804" w:rsidRPr="001B4213" w:rsidTr="00605F75">
        <w:tc>
          <w:tcPr>
            <w:tcW w:w="9350" w:type="dxa"/>
            <w:gridSpan w:val="3"/>
            <w:shd w:val="clear" w:color="auto" w:fill="FF0000"/>
            <w:vAlign w:val="center"/>
          </w:tcPr>
          <w:p w:rsidR="00834804" w:rsidRPr="001B4213" w:rsidRDefault="00834804" w:rsidP="001B4213">
            <w:pPr>
              <w:widowControl/>
              <w:jc w:val="center"/>
              <w:rPr>
                <w:rFonts w:asciiTheme="minorHAnsi" w:hAnsiTheme="minorHAnsi" w:cs="Arial"/>
                <w:sz w:val="22"/>
                <w:szCs w:val="22"/>
                <w:lang w:val="en-GB"/>
              </w:rPr>
            </w:pPr>
            <w:r w:rsidRPr="001B4213">
              <w:rPr>
                <w:rFonts w:asciiTheme="minorHAnsi" w:hAnsiTheme="minorHAnsi" w:cs="Arial"/>
                <w:sz w:val="22"/>
                <w:szCs w:val="22"/>
                <w:lang w:val="en-GB"/>
              </w:rPr>
              <w:t>Evacuation Alarm is Activated –</w:t>
            </w:r>
          </w:p>
          <w:p w:rsidR="00834804" w:rsidRPr="001B4213" w:rsidRDefault="00834804" w:rsidP="001B4213">
            <w:pPr>
              <w:widowControl/>
              <w:jc w:val="center"/>
              <w:rPr>
                <w:rFonts w:asciiTheme="minorHAnsi" w:hAnsiTheme="minorHAnsi" w:cs="Arial"/>
                <w:sz w:val="22"/>
                <w:szCs w:val="22"/>
                <w:lang w:val="en-GB"/>
              </w:rPr>
            </w:pPr>
            <w:r w:rsidRPr="001B4213">
              <w:rPr>
                <w:rFonts w:asciiTheme="minorHAnsi" w:hAnsiTheme="minorHAnsi" w:cs="Arial"/>
                <w:sz w:val="22"/>
                <w:szCs w:val="22"/>
                <w:lang w:val="en-GB"/>
              </w:rPr>
              <w:t>Oxygen level is less than 19.5% or Toxic Gas Concentration is at ceiling or short-term limit</w:t>
            </w:r>
            <w:r w:rsidR="00D54B45" w:rsidRPr="001B4213">
              <w:rPr>
                <w:rFonts w:asciiTheme="minorHAnsi" w:hAnsiTheme="minorHAnsi" w:cs="Arial"/>
                <w:sz w:val="22"/>
                <w:szCs w:val="22"/>
                <w:lang w:val="en-GB"/>
              </w:rPr>
              <w:t xml:space="preserve"> of the OEL</w:t>
            </w:r>
          </w:p>
        </w:tc>
      </w:tr>
      <w:tr w:rsidR="00834804" w:rsidRPr="001B4213" w:rsidTr="00605F75">
        <w:tc>
          <w:tcPr>
            <w:tcW w:w="3124" w:type="dxa"/>
            <w:shd w:val="clear" w:color="auto" w:fill="FF0000"/>
            <w:vAlign w:val="center"/>
          </w:tcPr>
          <w:p w:rsidR="00834804" w:rsidRPr="001B4213" w:rsidRDefault="00834804" w:rsidP="001B4213">
            <w:pPr>
              <w:widowControl/>
              <w:jc w:val="center"/>
              <w:rPr>
                <w:rFonts w:asciiTheme="minorHAnsi" w:hAnsiTheme="minorHAnsi" w:cs="Arial"/>
                <w:sz w:val="22"/>
                <w:szCs w:val="22"/>
                <w:lang w:val="en-GB"/>
              </w:rPr>
            </w:pPr>
            <w:r w:rsidRPr="001B4213">
              <w:rPr>
                <w:rFonts w:asciiTheme="minorHAnsi" w:hAnsiTheme="minorHAnsi" w:cs="Arial"/>
                <w:sz w:val="22"/>
                <w:szCs w:val="22"/>
                <w:lang w:val="en-GB"/>
              </w:rPr>
              <w:t>Possible Cause</w:t>
            </w:r>
          </w:p>
        </w:tc>
        <w:tc>
          <w:tcPr>
            <w:tcW w:w="3101" w:type="dxa"/>
            <w:shd w:val="clear" w:color="auto" w:fill="FF0000"/>
            <w:vAlign w:val="center"/>
          </w:tcPr>
          <w:p w:rsidR="00834804" w:rsidRPr="001B4213" w:rsidRDefault="00834804" w:rsidP="001B4213">
            <w:pPr>
              <w:widowControl/>
              <w:jc w:val="center"/>
              <w:rPr>
                <w:rFonts w:asciiTheme="minorHAnsi" w:hAnsiTheme="minorHAnsi" w:cs="Arial"/>
                <w:sz w:val="22"/>
                <w:szCs w:val="22"/>
                <w:lang w:val="en-GB"/>
              </w:rPr>
            </w:pPr>
            <w:r w:rsidRPr="001B4213">
              <w:rPr>
                <w:rFonts w:asciiTheme="minorHAnsi" w:hAnsiTheme="minorHAnsi" w:cs="Arial"/>
                <w:sz w:val="22"/>
                <w:szCs w:val="22"/>
                <w:lang w:val="en-GB"/>
              </w:rPr>
              <w:t>Action</w:t>
            </w:r>
          </w:p>
        </w:tc>
        <w:tc>
          <w:tcPr>
            <w:tcW w:w="3125" w:type="dxa"/>
            <w:shd w:val="clear" w:color="auto" w:fill="FF0000"/>
            <w:vAlign w:val="center"/>
          </w:tcPr>
          <w:p w:rsidR="00834804" w:rsidRPr="001B4213" w:rsidRDefault="00834804" w:rsidP="001B4213">
            <w:pPr>
              <w:widowControl/>
              <w:jc w:val="center"/>
              <w:rPr>
                <w:rFonts w:asciiTheme="minorHAnsi" w:hAnsiTheme="minorHAnsi" w:cs="Arial"/>
                <w:sz w:val="22"/>
                <w:szCs w:val="22"/>
                <w:lang w:val="en-GB"/>
              </w:rPr>
            </w:pPr>
            <w:r w:rsidRPr="001B4213">
              <w:rPr>
                <w:rFonts w:asciiTheme="minorHAnsi" w:hAnsiTheme="minorHAnsi" w:cs="Arial"/>
                <w:sz w:val="22"/>
                <w:szCs w:val="22"/>
                <w:lang w:val="en-GB"/>
              </w:rPr>
              <w:t>Resolution</w:t>
            </w:r>
          </w:p>
        </w:tc>
      </w:tr>
      <w:tr w:rsidR="00834804" w:rsidRPr="001B4213" w:rsidTr="00605F75">
        <w:tc>
          <w:tcPr>
            <w:tcW w:w="3124" w:type="dxa"/>
          </w:tcPr>
          <w:p w:rsidR="00834804" w:rsidRPr="001B4213" w:rsidRDefault="00834804" w:rsidP="001B4213">
            <w:pPr>
              <w:widowControl/>
              <w:rPr>
                <w:rFonts w:asciiTheme="minorHAnsi" w:hAnsiTheme="minorHAnsi" w:cs="Arial"/>
                <w:sz w:val="22"/>
                <w:szCs w:val="22"/>
                <w:lang w:val="en-GB"/>
              </w:rPr>
            </w:pPr>
          </w:p>
        </w:tc>
        <w:tc>
          <w:tcPr>
            <w:tcW w:w="3101" w:type="dxa"/>
          </w:tcPr>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1) STOP PROCESS that may be causing the issue, if safe to do so.</w:t>
            </w:r>
          </w:p>
          <w:p w:rsidR="00834804" w:rsidRPr="001B4213" w:rsidRDefault="00834804" w:rsidP="001B4213">
            <w:pPr>
              <w:widowControl/>
              <w:rPr>
                <w:rFonts w:asciiTheme="minorHAnsi" w:hAnsiTheme="minorHAnsi" w:cs="Arial"/>
                <w:sz w:val="22"/>
                <w:szCs w:val="22"/>
                <w:lang w:val="en-GB"/>
              </w:rPr>
            </w:pPr>
          </w:p>
          <w:p w:rsidR="00834804" w:rsidRPr="001B4213" w:rsidRDefault="00834804" w:rsidP="001B4213">
            <w:pPr>
              <w:widowControl/>
              <w:rPr>
                <w:rFonts w:asciiTheme="minorHAnsi" w:hAnsiTheme="minorHAnsi" w:cs="Arial"/>
                <w:sz w:val="22"/>
                <w:szCs w:val="22"/>
                <w:lang w:val="en-GB"/>
              </w:rPr>
            </w:pPr>
          </w:p>
        </w:tc>
        <w:tc>
          <w:tcPr>
            <w:tcW w:w="3125" w:type="dxa"/>
          </w:tcPr>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lang w:val="en-GB"/>
              </w:rPr>
              <w:t>Follow the Response Procedures for evacuation alarm activation.</w:t>
            </w:r>
          </w:p>
          <w:p w:rsidR="00834804" w:rsidRPr="001B4213" w:rsidRDefault="00834804" w:rsidP="001B4213">
            <w:pPr>
              <w:widowControl/>
              <w:rPr>
                <w:rFonts w:asciiTheme="minorHAnsi" w:hAnsiTheme="minorHAnsi" w:cs="Arial"/>
                <w:sz w:val="22"/>
                <w:szCs w:val="22"/>
                <w:lang w:val="en-GB"/>
              </w:rPr>
            </w:pPr>
          </w:p>
        </w:tc>
      </w:tr>
      <w:tr w:rsidR="00834804" w:rsidRPr="001B4213" w:rsidTr="00605F75">
        <w:trPr>
          <w:trHeight w:val="1301"/>
        </w:trPr>
        <w:tc>
          <w:tcPr>
            <w:tcW w:w="3124" w:type="dxa"/>
          </w:tcPr>
          <w:p w:rsidR="00834804" w:rsidRPr="001B4213" w:rsidRDefault="00834804" w:rsidP="001B4213">
            <w:pPr>
              <w:widowControl/>
              <w:rPr>
                <w:rFonts w:asciiTheme="minorHAnsi" w:hAnsiTheme="minorHAnsi" w:cs="Arial"/>
                <w:sz w:val="22"/>
                <w:szCs w:val="22"/>
                <w:lang w:val="en-GB"/>
              </w:rPr>
            </w:pPr>
            <w:r w:rsidRPr="001B4213">
              <w:rPr>
                <w:rFonts w:asciiTheme="minorHAnsi" w:hAnsiTheme="minorHAnsi" w:cs="Arial"/>
                <w:sz w:val="22"/>
                <w:szCs w:val="22"/>
                <w:highlight w:val="yellow"/>
                <w:lang w:val="en-GB"/>
              </w:rPr>
              <w:t>INSERT OTHER AS IDENTIFIED</w:t>
            </w:r>
          </w:p>
        </w:tc>
        <w:tc>
          <w:tcPr>
            <w:tcW w:w="3101" w:type="dxa"/>
          </w:tcPr>
          <w:p w:rsidR="00834804" w:rsidRPr="001B4213" w:rsidRDefault="00834804" w:rsidP="001B4213">
            <w:pPr>
              <w:widowControl/>
              <w:jc w:val="both"/>
              <w:rPr>
                <w:rFonts w:asciiTheme="minorHAnsi" w:hAnsiTheme="minorHAnsi" w:cs="Arial"/>
                <w:sz w:val="22"/>
                <w:szCs w:val="22"/>
                <w:lang w:val="en-GB"/>
              </w:rPr>
            </w:pPr>
          </w:p>
        </w:tc>
        <w:tc>
          <w:tcPr>
            <w:tcW w:w="3125" w:type="dxa"/>
          </w:tcPr>
          <w:p w:rsidR="00834804" w:rsidRPr="001B4213" w:rsidRDefault="00834804" w:rsidP="001B4213">
            <w:pPr>
              <w:widowControl/>
              <w:jc w:val="both"/>
              <w:rPr>
                <w:rFonts w:asciiTheme="minorHAnsi" w:hAnsiTheme="minorHAnsi" w:cs="Arial"/>
                <w:sz w:val="22"/>
                <w:szCs w:val="22"/>
                <w:lang w:val="en-GB"/>
              </w:rPr>
            </w:pPr>
          </w:p>
        </w:tc>
      </w:tr>
    </w:tbl>
    <w:p w:rsidR="00834804" w:rsidRPr="001B4213" w:rsidRDefault="00834804" w:rsidP="001B4213">
      <w:pPr>
        <w:widowControl/>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tab/>
      </w:r>
    </w:p>
    <w:p w:rsidR="00834804" w:rsidRPr="001B4213" w:rsidRDefault="00834804" w:rsidP="001B4213">
      <w:pPr>
        <w:widowControl/>
        <w:jc w:val="both"/>
        <w:rPr>
          <w:rFonts w:asciiTheme="minorHAnsi" w:eastAsia="Calibri" w:hAnsiTheme="minorHAnsi" w:cs="Arial"/>
          <w:snapToGrid/>
          <w:sz w:val="22"/>
          <w:szCs w:val="22"/>
          <w:lang w:val="en-GB"/>
        </w:rPr>
      </w:pPr>
    </w:p>
    <w:p w:rsidR="00834804" w:rsidRPr="001B4213" w:rsidRDefault="00834804" w:rsidP="001B4213">
      <w:pPr>
        <w:widowControl/>
        <w:jc w:val="both"/>
        <w:rPr>
          <w:rFonts w:asciiTheme="minorHAnsi" w:eastAsia="Calibri" w:hAnsiTheme="minorHAnsi" w:cs="Arial"/>
          <w:snapToGrid/>
          <w:sz w:val="22"/>
          <w:szCs w:val="22"/>
          <w:lang w:val="en-GB"/>
        </w:rPr>
      </w:pPr>
    </w:p>
    <w:p w:rsidR="00834804" w:rsidRPr="001B4213" w:rsidRDefault="00834804" w:rsidP="001B4213">
      <w:pPr>
        <w:widowControl/>
        <w:jc w:val="both"/>
        <w:rPr>
          <w:rFonts w:asciiTheme="minorHAnsi" w:eastAsia="Calibri" w:hAnsiTheme="minorHAnsi" w:cs="Arial"/>
          <w:snapToGrid/>
          <w:sz w:val="22"/>
          <w:szCs w:val="22"/>
          <w:lang w:val="en-GB"/>
        </w:rPr>
      </w:pPr>
      <w:r w:rsidRPr="001B4213">
        <w:rPr>
          <w:rFonts w:asciiTheme="minorHAnsi" w:eastAsia="Calibri" w:hAnsiTheme="minorHAnsi" w:cs="Arial"/>
          <w:snapToGrid/>
          <w:sz w:val="22"/>
          <w:szCs w:val="22"/>
          <w:lang w:val="en-GB"/>
        </w:rPr>
        <w:br w:type="page"/>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7625"/>
      </w:tblGrid>
      <w:tr w:rsidR="00834804" w:rsidRPr="00605F75" w:rsidTr="004D5A4A">
        <w:tc>
          <w:tcPr>
            <w:tcW w:w="1809" w:type="dxa"/>
          </w:tcPr>
          <w:p w:rsidR="00834804" w:rsidRPr="00605F75" w:rsidRDefault="00834804" w:rsidP="001B4213">
            <w:pPr>
              <w:widowControl/>
              <w:tabs>
                <w:tab w:val="left" w:pos="567"/>
              </w:tabs>
              <w:jc w:val="both"/>
              <w:rPr>
                <w:rFonts w:asciiTheme="minorHAnsi" w:eastAsia="Arial Unicode MS" w:hAnsiTheme="minorHAnsi" w:cs="Arial"/>
                <w:b/>
                <w:sz w:val="22"/>
                <w:szCs w:val="22"/>
                <w:lang w:val="en-AU"/>
              </w:rPr>
            </w:pPr>
            <w:r w:rsidRPr="00605F75">
              <w:rPr>
                <w:rFonts w:asciiTheme="minorHAnsi" w:eastAsia="Arial Unicode MS" w:hAnsiTheme="minorHAnsi" w:cs="Arial"/>
                <w:b/>
                <w:sz w:val="22"/>
                <w:szCs w:val="22"/>
                <w:lang w:val="en-AU"/>
              </w:rPr>
              <w:t>APPENDIX III:</w:t>
            </w:r>
          </w:p>
        </w:tc>
        <w:tc>
          <w:tcPr>
            <w:tcW w:w="8379" w:type="dxa"/>
          </w:tcPr>
          <w:p w:rsidR="00834804" w:rsidRPr="00605F75" w:rsidRDefault="00834804" w:rsidP="001B4213">
            <w:pPr>
              <w:widowControl/>
              <w:tabs>
                <w:tab w:val="left" w:pos="567"/>
              </w:tabs>
              <w:rPr>
                <w:rFonts w:asciiTheme="minorHAnsi" w:eastAsia="Arial Unicode MS" w:hAnsiTheme="minorHAnsi" w:cs="Arial"/>
                <w:b/>
                <w:caps/>
                <w:sz w:val="22"/>
                <w:szCs w:val="22"/>
                <w:lang w:val="en-AU"/>
              </w:rPr>
            </w:pPr>
            <w:r w:rsidRPr="00605F75">
              <w:rPr>
                <w:rFonts w:asciiTheme="minorHAnsi" w:eastAsia="Arial Unicode MS" w:hAnsiTheme="minorHAnsi"/>
                <w:b/>
                <w:caps/>
                <w:sz w:val="22"/>
                <w:szCs w:val="22"/>
                <w:lang w:val="en-GB"/>
              </w:rPr>
              <w:t>Fixed Gas Detection Notification, Specifications &amp; Operational Procedures</w:t>
            </w:r>
          </w:p>
        </w:tc>
      </w:tr>
    </w:tbl>
    <w:p w:rsidR="00834804" w:rsidRPr="001B4213" w:rsidRDefault="00834804" w:rsidP="001B4213">
      <w:pPr>
        <w:widowControl/>
        <w:jc w:val="both"/>
        <w:rPr>
          <w:rFonts w:asciiTheme="minorHAnsi" w:eastAsia="Calibri" w:hAnsiTheme="minorHAnsi" w:cs="Arial"/>
          <w:b/>
          <w:i/>
          <w:snapToGrid/>
          <w:sz w:val="22"/>
          <w:szCs w:val="22"/>
          <w:lang w:val="en-GB"/>
        </w:rPr>
      </w:pPr>
    </w:p>
    <w:p w:rsidR="00834804" w:rsidRPr="001B4213" w:rsidRDefault="00834804" w:rsidP="001B4213">
      <w:pPr>
        <w:widowControl/>
        <w:rPr>
          <w:rFonts w:asciiTheme="minorHAnsi" w:eastAsia="Calibri" w:hAnsiTheme="minorHAnsi" w:cs="Arial"/>
          <w:b/>
          <w:i/>
          <w:snapToGrid/>
          <w:sz w:val="22"/>
          <w:szCs w:val="22"/>
          <w:lang w:val="en-GB"/>
        </w:rPr>
      </w:pPr>
      <w:r w:rsidRPr="001B4213">
        <w:rPr>
          <w:rFonts w:asciiTheme="minorHAnsi" w:eastAsia="Calibri" w:hAnsiTheme="minorHAnsi" w:cs="Arial"/>
          <w:b/>
          <w:i/>
          <w:snapToGrid/>
          <w:sz w:val="22"/>
          <w:szCs w:val="22"/>
          <w:highlight w:val="yellow"/>
          <w:lang w:val="en-GB"/>
        </w:rPr>
        <w:t>ATTACH DOCUMENT</w:t>
      </w:r>
    </w:p>
    <w:p w:rsidR="00834804" w:rsidRPr="001B4213" w:rsidRDefault="00834804" w:rsidP="001B4213">
      <w:pPr>
        <w:widowControl/>
        <w:jc w:val="both"/>
        <w:rPr>
          <w:rFonts w:asciiTheme="minorHAnsi" w:eastAsia="Calibri" w:hAnsiTheme="minorHAnsi" w:cs="Arial"/>
          <w:snapToGrid/>
          <w:sz w:val="22"/>
          <w:szCs w:val="22"/>
          <w:lang w:val="en-GB"/>
        </w:rPr>
      </w:pPr>
    </w:p>
    <w:p w:rsidR="00834804" w:rsidRPr="001B4213" w:rsidRDefault="00834804" w:rsidP="001B4213">
      <w:pPr>
        <w:widowControl/>
        <w:rPr>
          <w:rFonts w:asciiTheme="minorHAnsi" w:eastAsia="Calibri" w:hAnsiTheme="minorHAnsi" w:cs="Arial"/>
          <w:snapToGrid/>
          <w:sz w:val="22"/>
          <w:szCs w:val="22"/>
          <w:lang w:val="en-GB"/>
        </w:rPr>
      </w:pPr>
    </w:p>
    <w:p w:rsidR="0067387B" w:rsidRPr="001B4213" w:rsidRDefault="0067387B" w:rsidP="001B4213">
      <w:pPr>
        <w:pStyle w:val="PlainText"/>
        <w:tabs>
          <w:tab w:val="left" w:pos="-3780"/>
        </w:tabs>
        <w:rPr>
          <w:rFonts w:asciiTheme="minorHAnsi" w:hAnsiTheme="minorHAnsi" w:cs="Arial"/>
          <w:bCs/>
          <w:snapToGrid w:val="0"/>
          <w:sz w:val="22"/>
          <w:szCs w:val="22"/>
          <w:lang w:val="en-US"/>
        </w:rPr>
      </w:pPr>
    </w:p>
    <w:p w:rsidR="0067387B" w:rsidRPr="001B4213" w:rsidRDefault="0067387B" w:rsidP="001B4213">
      <w:pPr>
        <w:pStyle w:val="PlainText"/>
        <w:tabs>
          <w:tab w:val="left" w:pos="-3780"/>
        </w:tabs>
        <w:rPr>
          <w:rFonts w:asciiTheme="minorHAnsi" w:hAnsiTheme="minorHAnsi" w:cs="Arial"/>
          <w:bCs/>
          <w:snapToGrid w:val="0"/>
          <w:sz w:val="22"/>
          <w:szCs w:val="22"/>
          <w:lang w:val="en-US"/>
        </w:rPr>
      </w:pPr>
    </w:p>
    <w:p w:rsidR="0067387B" w:rsidRPr="001B4213" w:rsidRDefault="0067387B" w:rsidP="001B4213">
      <w:pPr>
        <w:pStyle w:val="PlainText"/>
        <w:tabs>
          <w:tab w:val="left" w:pos="-3780"/>
        </w:tabs>
        <w:rPr>
          <w:rFonts w:asciiTheme="minorHAnsi" w:hAnsiTheme="minorHAnsi" w:cs="Arial"/>
          <w:bCs/>
          <w:snapToGrid w:val="0"/>
          <w:sz w:val="22"/>
          <w:szCs w:val="22"/>
          <w:lang w:val="en-US"/>
        </w:rPr>
      </w:pPr>
    </w:p>
    <w:p w:rsidR="0067387B" w:rsidRPr="001B4213" w:rsidRDefault="0067387B" w:rsidP="001B4213">
      <w:pPr>
        <w:pStyle w:val="PlainText"/>
        <w:tabs>
          <w:tab w:val="left" w:pos="-3780"/>
        </w:tabs>
        <w:rPr>
          <w:rFonts w:asciiTheme="minorHAnsi" w:hAnsiTheme="minorHAnsi" w:cs="Arial"/>
          <w:bCs/>
          <w:snapToGrid w:val="0"/>
          <w:sz w:val="22"/>
          <w:szCs w:val="22"/>
          <w:lang w:val="en-US"/>
        </w:rPr>
      </w:pPr>
    </w:p>
    <w:p w:rsidR="0067387B" w:rsidRPr="001B4213" w:rsidRDefault="0067387B" w:rsidP="001B4213">
      <w:pPr>
        <w:pStyle w:val="PlainText"/>
        <w:tabs>
          <w:tab w:val="left" w:pos="-3780"/>
        </w:tabs>
        <w:rPr>
          <w:rFonts w:asciiTheme="minorHAnsi" w:hAnsiTheme="minorHAnsi" w:cs="Arial"/>
          <w:bCs/>
          <w:snapToGrid w:val="0"/>
          <w:sz w:val="22"/>
          <w:szCs w:val="22"/>
          <w:lang w:val="en-US"/>
        </w:rPr>
      </w:pPr>
    </w:p>
    <w:p w:rsidR="0067387B" w:rsidRPr="001B4213" w:rsidRDefault="0067387B" w:rsidP="001B4213">
      <w:pPr>
        <w:pStyle w:val="PlainText"/>
        <w:tabs>
          <w:tab w:val="left" w:pos="-3780"/>
        </w:tabs>
        <w:rPr>
          <w:rFonts w:asciiTheme="minorHAnsi" w:hAnsiTheme="minorHAnsi" w:cs="Arial"/>
          <w:bCs/>
          <w:snapToGrid w:val="0"/>
          <w:sz w:val="22"/>
          <w:szCs w:val="22"/>
          <w:lang w:val="en-US"/>
        </w:rPr>
      </w:pPr>
    </w:p>
    <w:p w:rsidR="0067387B" w:rsidRPr="001B4213" w:rsidRDefault="0067387B" w:rsidP="001B4213">
      <w:pPr>
        <w:pStyle w:val="PlainText"/>
        <w:tabs>
          <w:tab w:val="left" w:pos="-3780"/>
        </w:tabs>
        <w:rPr>
          <w:rFonts w:asciiTheme="minorHAnsi" w:hAnsiTheme="minorHAnsi" w:cs="Arial"/>
          <w:bCs/>
          <w:snapToGrid w:val="0"/>
          <w:sz w:val="22"/>
          <w:szCs w:val="22"/>
          <w:lang w:val="en-US"/>
        </w:rPr>
      </w:pPr>
    </w:p>
    <w:sectPr w:rsidR="0067387B" w:rsidRPr="001B4213" w:rsidSect="00F0571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522F" w:rsidRDefault="0069522F">
      <w:r>
        <w:separator/>
      </w:r>
    </w:p>
  </w:endnote>
  <w:endnote w:type="continuationSeparator" w:id="0">
    <w:p w:rsidR="0069522F" w:rsidRDefault="0069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05C" w:rsidRDefault="00710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05C" w:rsidRDefault="0071005C" w:rsidP="0071005C">
    <w:pPr>
      <w:jc w:val="center"/>
    </w:pPr>
    <w:r>
      <w:rPr>
        <w:rFonts w:asciiTheme="minorHAnsi" w:hAnsiTheme="minorHAnsi"/>
        <w:sz w:val="18"/>
        <w:szCs w:val="18"/>
      </w:rPr>
      <w:t>The electronic version is the official version of this Appendix.</w:t>
    </w:r>
  </w:p>
  <w:tbl>
    <w:tblPr>
      <w:tblW w:w="5000" w:type="pct"/>
      <w:tblLook w:val="04A0" w:firstRow="1" w:lastRow="0" w:firstColumn="1" w:lastColumn="0" w:noHBand="0" w:noVBand="1"/>
    </w:tblPr>
    <w:tblGrid>
      <w:gridCol w:w="4736"/>
      <w:gridCol w:w="4624"/>
    </w:tblGrid>
    <w:tr w:rsidR="00605F75" w:rsidRPr="0010300E" w:rsidTr="006A37D3">
      <w:tc>
        <w:tcPr>
          <w:tcW w:w="2530" w:type="pct"/>
        </w:tcPr>
        <w:p w:rsidR="00605F75" w:rsidRPr="003B5946" w:rsidRDefault="00605F75" w:rsidP="00605F75">
          <w:pPr>
            <w:pStyle w:val="Footer"/>
            <w:rPr>
              <w:rFonts w:asciiTheme="minorHAnsi" w:hAnsiTheme="minorHAnsi"/>
              <w:sz w:val="18"/>
              <w:szCs w:val="18"/>
            </w:rPr>
          </w:pPr>
          <w:r w:rsidRPr="003B5946">
            <w:rPr>
              <w:rFonts w:asciiTheme="minorHAnsi" w:hAnsiTheme="minorHAnsi"/>
              <w:sz w:val="18"/>
              <w:szCs w:val="18"/>
            </w:rPr>
            <w:t>Fixed Gas Detection System Standard</w:t>
          </w:r>
        </w:p>
      </w:tc>
      <w:tc>
        <w:tcPr>
          <w:tcW w:w="2470" w:type="pct"/>
        </w:tcPr>
        <w:p w:rsidR="00605F75" w:rsidRPr="0010300E" w:rsidRDefault="00605F75" w:rsidP="00605F75">
          <w:pPr>
            <w:pStyle w:val="Footer"/>
            <w:jc w:val="right"/>
            <w:rPr>
              <w:rFonts w:asciiTheme="minorHAnsi" w:hAnsiTheme="minorHAnsi"/>
              <w:sz w:val="18"/>
              <w:szCs w:val="18"/>
            </w:rPr>
          </w:pPr>
          <w:r>
            <w:rPr>
              <w:rFonts w:asciiTheme="minorHAnsi" w:hAnsiTheme="minorHAnsi"/>
              <w:sz w:val="18"/>
              <w:szCs w:val="18"/>
            </w:rPr>
            <w:t>Appendix I – Toxic Gas SOP</w:t>
          </w:r>
        </w:p>
      </w:tc>
    </w:tr>
    <w:tr w:rsidR="00605F75" w:rsidRPr="0010300E" w:rsidTr="006A37D3">
      <w:tc>
        <w:tcPr>
          <w:tcW w:w="2530" w:type="pct"/>
        </w:tcPr>
        <w:p w:rsidR="00605F75" w:rsidRPr="00711847" w:rsidRDefault="00605F75" w:rsidP="008F0DF0">
          <w:pPr>
            <w:pStyle w:val="Footer"/>
            <w:rPr>
              <w:rFonts w:asciiTheme="minorHAnsi" w:hAnsiTheme="minorHAnsi"/>
              <w:sz w:val="18"/>
              <w:szCs w:val="18"/>
              <w:highlight w:val="yellow"/>
            </w:rPr>
          </w:pPr>
          <w:r w:rsidRPr="009D7CE8">
            <w:rPr>
              <w:rFonts w:asciiTheme="minorHAnsi" w:hAnsiTheme="minorHAnsi"/>
              <w:sz w:val="18"/>
              <w:szCs w:val="18"/>
            </w:rPr>
            <w:t>20</w:t>
          </w:r>
          <w:r w:rsidR="009D7CE8" w:rsidRPr="009D7CE8">
            <w:rPr>
              <w:rFonts w:asciiTheme="minorHAnsi" w:hAnsiTheme="minorHAnsi"/>
              <w:sz w:val="18"/>
              <w:szCs w:val="18"/>
            </w:rPr>
            <w:t>21</w:t>
          </w:r>
          <w:r w:rsidRPr="009D7CE8">
            <w:rPr>
              <w:rFonts w:asciiTheme="minorHAnsi" w:hAnsiTheme="minorHAnsi"/>
              <w:sz w:val="18"/>
              <w:szCs w:val="18"/>
            </w:rPr>
            <w:t>.0</w:t>
          </w:r>
          <w:r w:rsidR="009D7CE8" w:rsidRPr="009D7CE8">
            <w:rPr>
              <w:rFonts w:asciiTheme="minorHAnsi" w:hAnsiTheme="minorHAnsi"/>
              <w:sz w:val="18"/>
              <w:szCs w:val="18"/>
            </w:rPr>
            <w:t>8</w:t>
          </w:r>
          <w:r w:rsidRPr="009D7CE8">
            <w:rPr>
              <w:rFonts w:asciiTheme="minorHAnsi" w:hAnsiTheme="minorHAnsi"/>
              <w:sz w:val="18"/>
              <w:szCs w:val="18"/>
            </w:rPr>
            <w:t>.</w:t>
          </w:r>
          <w:r w:rsidR="009D7CE8" w:rsidRPr="009D7CE8">
            <w:rPr>
              <w:rFonts w:asciiTheme="minorHAnsi" w:hAnsiTheme="minorHAnsi"/>
              <w:sz w:val="18"/>
              <w:szCs w:val="18"/>
            </w:rPr>
            <w:t>27</w:t>
          </w:r>
          <w:r w:rsidRPr="009D7CE8">
            <w:rPr>
              <w:rFonts w:asciiTheme="minorHAnsi" w:hAnsiTheme="minorHAnsi"/>
              <w:sz w:val="18"/>
              <w:szCs w:val="18"/>
            </w:rPr>
            <w:t xml:space="preserve"> Revision </w:t>
          </w:r>
          <w:r w:rsidR="009D7CE8" w:rsidRPr="009D7CE8">
            <w:rPr>
              <w:rFonts w:asciiTheme="minorHAnsi" w:hAnsiTheme="minorHAnsi"/>
              <w:sz w:val="18"/>
              <w:szCs w:val="18"/>
            </w:rPr>
            <w:t>3</w:t>
          </w:r>
        </w:p>
      </w:tc>
      <w:tc>
        <w:tcPr>
          <w:tcW w:w="2470" w:type="pct"/>
        </w:tcPr>
        <w:p w:rsidR="00605F75" w:rsidRPr="0010300E" w:rsidRDefault="00605F75" w:rsidP="00605F75">
          <w:pPr>
            <w:pStyle w:val="Footer"/>
            <w:jc w:val="right"/>
            <w:rPr>
              <w:rFonts w:asciiTheme="minorHAnsi" w:hAnsiTheme="minorHAnsi"/>
              <w:sz w:val="18"/>
              <w:szCs w:val="18"/>
            </w:rPr>
          </w:pPr>
          <w:r w:rsidRPr="0010300E">
            <w:rPr>
              <w:rFonts w:asciiTheme="minorHAnsi" w:hAnsiTheme="minorHAnsi"/>
              <w:sz w:val="18"/>
              <w:szCs w:val="18"/>
            </w:rPr>
            <w:t xml:space="preserve">Page </w:t>
          </w:r>
          <w:r w:rsidRPr="0010300E">
            <w:rPr>
              <w:rFonts w:asciiTheme="minorHAnsi" w:hAnsiTheme="minorHAnsi"/>
              <w:sz w:val="18"/>
              <w:szCs w:val="18"/>
            </w:rPr>
            <w:fldChar w:fldCharType="begin"/>
          </w:r>
          <w:r w:rsidRPr="0010300E">
            <w:rPr>
              <w:rFonts w:asciiTheme="minorHAnsi" w:hAnsiTheme="minorHAnsi"/>
              <w:sz w:val="18"/>
              <w:szCs w:val="18"/>
            </w:rPr>
            <w:instrText xml:space="preserve"> PAGE </w:instrText>
          </w:r>
          <w:r w:rsidRPr="0010300E">
            <w:rPr>
              <w:rFonts w:asciiTheme="minorHAnsi" w:hAnsiTheme="minorHAnsi"/>
              <w:sz w:val="18"/>
              <w:szCs w:val="18"/>
            </w:rPr>
            <w:fldChar w:fldCharType="separate"/>
          </w:r>
          <w:r w:rsidR="008F0DF0">
            <w:rPr>
              <w:rFonts w:asciiTheme="minorHAnsi" w:hAnsiTheme="minorHAnsi"/>
              <w:noProof/>
              <w:sz w:val="18"/>
              <w:szCs w:val="18"/>
            </w:rPr>
            <w:t>9</w:t>
          </w:r>
          <w:r w:rsidRPr="0010300E">
            <w:rPr>
              <w:rFonts w:asciiTheme="minorHAnsi" w:hAnsiTheme="minorHAnsi"/>
              <w:sz w:val="18"/>
              <w:szCs w:val="18"/>
            </w:rPr>
            <w:fldChar w:fldCharType="end"/>
          </w:r>
          <w:r w:rsidRPr="0010300E">
            <w:rPr>
              <w:rFonts w:asciiTheme="minorHAnsi" w:hAnsiTheme="minorHAnsi"/>
              <w:sz w:val="18"/>
              <w:szCs w:val="18"/>
            </w:rPr>
            <w:t xml:space="preserve"> of </w:t>
          </w:r>
          <w:r w:rsidRPr="0010300E">
            <w:rPr>
              <w:rFonts w:asciiTheme="minorHAnsi" w:hAnsiTheme="minorHAnsi"/>
              <w:sz w:val="18"/>
              <w:szCs w:val="18"/>
            </w:rPr>
            <w:fldChar w:fldCharType="begin"/>
          </w:r>
          <w:r w:rsidRPr="0010300E">
            <w:rPr>
              <w:rFonts w:asciiTheme="minorHAnsi" w:hAnsiTheme="minorHAnsi"/>
              <w:sz w:val="18"/>
              <w:szCs w:val="18"/>
            </w:rPr>
            <w:instrText xml:space="preserve"> NUMPAGES  </w:instrText>
          </w:r>
          <w:r w:rsidRPr="0010300E">
            <w:rPr>
              <w:rFonts w:asciiTheme="minorHAnsi" w:hAnsiTheme="minorHAnsi"/>
              <w:sz w:val="18"/>
              <w:szCs w:val="18"/>
            </w:rPr>
            <w:fldChar w:fldCharType="separate"/>
          </w:r>
          <w:r w:rsidR="008F0DF0">
            <w:rPr>
              <w:rFonts w:asciiTheme="minorHAnsi" w:hAnsiTheme="minorHAnsi"/>
              <w:noProof/>
              <w:sz w:val="18"/>
              <w:szCs w:val="18"/>
            </w:rPr>
            <w:t>9</w:t>
          </w:r>
          <w:r w:rsidRPr="0010300E">
            <w:rPr>
              <w:rFonts w:asciiTheme="minorHAnsi" w:hAnsiTheme="minorHAnsi"/>
              <w:sz w:val="18"/>
              <w:szCs w:val="18"/>
            </w:rPr>
            <w:fldChar w:fldCharType="end"/>
          </w:r>
        </w:p>
      </w:tc>
    </w:tr>
  </w:tbl>
  <w:p w:rsidR="00742D65" w:rsidRPr="00742D65" w:rsidRDefault="00742D65" w:rsidP="00605F75">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05C" w:rsidRDefault="0071005C" w:rsidP="0071005C">
    <w:pPr>
      <w:jc w:val="center"/>
    </w:pPr>
    <w:r>
      <w:rPr>
        <w:rFonts w:asciiTheme="minorHAnsi" w:hAnsiTheme="minorHAnsi"/>
        <w:sz w:val="18"/>
        <w:szCs w:val="18"/>
      </w:rPr>
      <w:t>The electronic version is the official version of this Appendix.</w:t>
    </w:r>
  </w:p>
  <w:tbl>
    <w:tblPr>
      <w:tblW w:w="5000" w:type="pct"/>
      <w:tblLook w:val="04A0" w:firstRow="1" w:lastRow="0" w:firstColumn="1" w:lastColumn="0" w:noHBand="0" w:noVBand="1"/>
    </w:tblPr>
    <w:tblGrid>
      <w:gridCol w:w="4736"/>
      <w:gridCol w:w="4624"/>
    </w:tblGrid>
    <w:tr w:rsidR="001B4213" w:rsidRPr="0010300E" w:rsidTr="006A37D3">
      <w:tc>
        <w:tcPr>
          <w:tcW w:w="2530" w:type="pct"/>
        </w:tcPr>
        <w:p w:rsidR="001B4213" w:rsidRPr="003B5946" w:rsidRDefault="001B4213" w:rsidP="001B4213">
          <w:pPr>
            <w:pStyle w:val="Footer"/>
            <w:rPr>
              <w:rFonts w:asciiTheme="minorHAnsi" w:hAnsiTheme="minorHAnsi"/>
              <w:sz w:val="18"/>
              <w:szCs w:val="18"/>
            </w:rPr>
          </w:pPr>
          <w:r w:rsidRPr="003B5946">
            <w:rPr>
              <w:rFonts w:asciiTheme="minorHAnsi" w:hAnsiTheme="minorHAnsi"/>
              <w:sz w:val="18"/>
              <w:szCs w:val="18"/>
            </w:rPr>
            <w:t>Fixed Gas Detection System Standard</w:t>
          </w:r>
        </w:p>
      </w:tc>
      <w:tc>
        <w:tcPr>
          <w:tcW w:w="2470" w:type="pct"/>
        </w:tcPr>
        <w:p w:rsidR="001B4213" w:rsidRPr="0010300E" w:rsidRDefault="001B4213" w:rsidP="001B4213">
          <w:pPr>
            <w:pStyle w:val="Footer"/>
            <w:jc w:val="right"/>
            <w:rPr>
              <w:rFonts w:asciiTheme="minorHAnsi" w:hAnsiTheme="minorHAnsi"/>
              <w:sz w:val="18"/>
              <w:szCs w:val="18"/>
            </w:rPr>
          </w:pPr>
          <w:r>
            <w:rPr>
              <w:rFonts w:asciiTheme="minorHAnsi" w:hAnsiTheme="minorHAnsi"/>
              <w:sz w:val="18"/>
              <w:szCs w:val="18"/>
            </w:rPr>
            <w:t>Appendix I – Toxic Gas SOP</w:t>
          </w:r>
        </w:p>
      </w:tc>
    </w:tr>
    <w:tr w:rsidR="001B4213" w:rsidRPr="0010300E" w:rsidTr="006A37D3">
      <w:tc>
        <w:tcPr>
          <w:tcW w:w="2530" w:type="pct"/>
        </w:tcPr>
        <w:p w:rsidR="001B4213" w:rsidRPr="007D1D1D" w:rsidRDefault="001B4213" w:rsidP="008F0DF0">
          <w:pPr>
            <w:pStyle w:val="Footer"/>
            <w:rPr>
              <w:rFonts w:asciiTheme="minorHAnsi" w:hAnsiTheme="minorHAnsi"/>
              <w:sz w:val="18"/>
              <w:szCs w:val="18"/>
            </w:rPr>
          </w:pPr>
          <w:r w:rsidRPr="009D7CE8">
            <w:rPr>
              <w:rFonts w:asciiTheme="minorHAnsi" w:hAnsiTheme="minorHAnsi"/>
              <w:sz w:val="18"/>
              <w:szCs w:val="18"/>
            </w:rPr>
            <w:t>20</w:t>
          </w:r>
          <w:r w:rsidR="009D7CE8" w:rsidRPr="009D7CE8">
            <w:rPr>
              <w:rFonts w:asciiTheme="minorHAnsi" w:hAnsiTheme="minorHAnsi"/>
              <w:sz w:val="18"/>
              <w:szCs w:val="18"/>
            </w:rPr>
            <w:t>21</w:t>
          </w:r>
          <w:r w:rsidRPr="009D7CE8">
            <w:rPr>
              <w:rFonts w:asciiTheme="minorHAnsi" w:hAnsiTheme="minorHAnsi"/>
              <w:sz w:val="18"/>
              <w:szCs w:val="18"/>
            </w:rPr>
            <w:t>.0</w:t>
          </w:r>
          <w:r w:rsidR="009D7CE8" w:rsidRPr="009D7CE8">
            <w:rPr>
              <w:rFonts w:asciiTheme="minorHAnsi" w:hAnsiTheme="minorHAnsi"/>
              <w:sz w:val="18"/>
              <w:szCs w:val="18"/>
            </w:rPr>
            <w:t>8</w:t>
          </w:r>
          <w:r w:rsidRPr="009D7CE8">
            <w:rPr>
              <w:rFonts w:asciiTheme="minorHAnsi" w:hAnsiTheme="minorHAnsi"/>
              <w:sz w:val="18"/>
              <w:szCs w:val="18"/>
            </w:rPr>
            <w:t>.</w:t>
          </w:r>
          <w:r w:rsidR="009D7CE8" w:rsidRPr="009D7CE8">
            <w:rPr>
              <w:rFonts w:asciiTheme="minorHAnsi" w:hAnsiTheme="minorHAnsi"/>
              <w:sz w:val="18"/>
              <w:szCs w:val="18"/>
            </w:rPr>
            <w:t>27</w:t>
          </w:r>
          <w:r w:rsidRPr="009D7CE8">
            <w:rPr>
              <w:rFonts w:asciiTheme="minorHAnsi" w:hAnsiTheme="minorHAnsi"/>
              <w:sz w:val="18"/>
              <w:szCs w:val="18"/>
            </w:rPr>
            <w:t xml:space="preserve"> Revision </w:t>
          </w:r>
          <w:r w:rsidR="009D7CE8" w:rsidRPr="009D7CE8">
            <w:rPr>
              <w:rFonts w:asciiTheme="minorHAnsi" w:hAnsiTheme="minorHAnsi"/>
              <w:sz w:val="18"/>
              <w:szCs w:val="18"/>
            </w:rPr>
            <w:t>3</w:t>
          </w:r>
        </w:p>
      </w:tc>
      <w:tc>
        <w:tcPr>
          <w:tcW w:w="2470" w:type="pct"/>
        </w:tcPr>
        <w:p w:rsidR="001B4213" w:rsidRPr="0010300E" w:rsidRDefault="001B4213" w:rsidP="001B4213">
          <w:pPr>
            <w:pStyle w:val="Footer"/>
            <w:jc w:val="right"/>
            <w:rPr>
              <w:rFonts w:asciiTheme="minorHAnsi" w:hAnsiTheme="minorHAnsi"/>
              <w:sz w:val="18"/>
              <w:szCs w:val="18"/>
            </w:rPr>
          </w:pPr>
          <w:r w:rsidRPr="0010300E">
            <w:rPr>
              <w:rFonts w:asciiTheme="minorHAnsi" w:hAnsiTheme="minorHAnsi"/>
              <w:sz w:val="18"/>
              <w:szCs w:val="18"/>
            </w:rPr>
            <w:t xml:space="preserve">Page </w:t>
          </w:r>
          <w:r w:rsidRPr="0010300E">
            <w:rPr>
              <w:rFonts w:asciiTheme="minorHAnsi" w:hAnsiTheme="minorHAnsi"/>
              <w:sz w:val="18"/>
              <w:szCs w:val="18"/>
            </w:rPr>
            <w:fldChar w:fldCharType="begin"/>
          </w:r>
          <w:r w:rsidRPr="0010300E">
            <w:rPr>
              <w:rFonts w:asciiTheme="minorHAnsi" w:hAnsiTheme="minorHAnsi"/>
              <w:sz w:val="18"/>
              <w:szCs w:val="18"/>
            </w:rPr>
            <w:instrText xml:space="preserve"> PAGE </w:instrText>
          </w:r>
          <w:r w:rsidRPr="0010300E">
            <w:rPr>
              <w:rFonts w:asciiTheme="minorHAnsi" w:hAnsiTheme="minorHAnsi"/>
              <w:sz w:val="18"/>
              <w:szCs w:val="18"/>
            </w:rPr>
            <w:fldChar w:fldCharType="separate"/>
          </w:r>
          <w:r w:rsidR="008F0DF0">
            <w:rPr>
              <w:rFonts w:asciiTheme="minorHAnsi" w:hAnsiTheme="minorHAnsi"/>
              <w:noProof/>
              <w:sz w:val="18"/>
              <w:szCs w:val="18"/>
            </w:rPr>
            <w:t>1</w:t>
          </w:r>
          <w:r w:rsidRPr="0010300E">
            <w:rPr>
              <w:rFonts w:asciiTheme="minorHAnsi" w:hAnsiTheme="minorHAnsi"/>
              <w:sz w:val="18"/>
              <w:szCs w:val="18"/>
            </w:rPr>
            <w:fldChar w:fldCharType="end"/>
          </w:r>
          <w:r w:rsidRPr="0010300E">
            <w:rPr>
              <w:rFonts w:asciiTheme="minorHAnsi" w:hAnsiTheme="minorHAnsi"/>
              <w:sz w:val="18"/>
              <w:szCs w:val="18"/>
            </w:rPr>
            <w:t xml:space="preserve"> of </w:t>
          </w:r>
          <w:r w:rsidRPr="0010300E">
            <w:rPr>
              <w:rFonts w:asciiTheme="minorHAnsi" w:hAnsiTheme="minorHAnsi"/>
              <w:sz w:val="18"/>
              <w:szCs w:val="18"/>
            </w:rPr>
            <w:fldChar w:fldCharType="begin"/>
          </w:r>
          <w:r w:rsidRPr="0010300E">
            <w:rPr>
              <w:rFonts w:asciiTheme="minorHAnsi" w:hAnsiTheme="minorHAnsi"/>
              <w:sz w:val="18"/>
              <w:szCs w:val="18"/>
            </w:rPr>
            <w:instrText xml:space="preserve"> NUMPAGES  </w:instrText>
          </w:r>
          <w:r w:rsidRPr="0010300E">
            <w:rPr>
              <w:rFonts w:asciiTheme="minorHAnsi" w:hAnsiTheme="minorHAnsi"/>
              <w:sz w:val="18"/>
              <w:szCs w:val="18"/>
            </w:rPr>
            <w:fldChar w:fldCharType="separate"/>
          </w:r>
          <w:r w:rsidR="008F0DF0">
            <w:rPr>
              <w:rFonts w:asciiTheme="minorHAnsi" w:hAnsiTheme="minorHAnsi"/>
              <w:noProof/>
              <w:sz w:val="18"/>
              <w:szCs w:val="18"/>
            </w:rPr>
            <w:t>9</w:t>
          </w:r>
          <w:r w:rsidRPr="0010300E">
            <w:rPr>
              <w:rFonts w:asciiTheme="minorHAnsi" w:hAnsiTheme="minorHAnsi"/>
              <w:sz w:val="18"/>
              <w:szCs w:val="18"/>
            </w:rPr>
            <w:fldChar w:fldCharType="end"/>
          </w:r>
        </w:p>
      </w:tc>
    </w:tr>
  </w:tbl>
  <w:p w:rsidR="001B4213" w:rsidRDefault="001B4213" w:rsidP="001B4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522F" w:rsidRDefault="0069522F">
      <w:r>
        <w:separator/>
      </w:r>
    </w:p>
  </w:footnote>
  <w:footnote w:type="continuationSeparator" w:id="0">
    <w:p w:rsidR="0069522F" w:rsidRDefault="00695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05C" w:rsidRDefault="00710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005C" w:rsidRDefault="00710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Y="1"/>
      <w:tblW w:w="5000" w:type="pct"/>
      <w:tblLook w:val="00A0" w:firstRow="1" w:lastRow="0" w:firstColumn="1" w:lastColumn="0" w:noHBand="0" w:noVBand="0"/>
    </w:tblPr>
    <w:tblGrid>
      <w:gridCol w:w="1952"/>
      <w:gridCol w:w="1696"/>
      <w:gridCol w:w="2022"/>
      <w:gridCol w:w="1273"/>
      <w:gridCol w:w="2417"/>
    </w:tblGrid>
    <w:tr w:rsidR="00F05718" w:rsidRPr="00CB0499" w:rsidTr="006A37D3">
      <w:trPr>
        <w:trHeight w:val="1440"/>
      </w:trPr>
      <w:tc>
        <w:tcPr>
          <w:tcW w:w="1949" w:type="pct"/>
          <w:gridSpan w:val="2"/>
          <w:tcBorders>
            <w:top w:val="nil"/>
            <w:left w:val="nil"/>
            <w:bottom w:val="single" w:sz="6" w:space="0" w:color="auto"/>
            <w:right w:val="nil"/>
          </w:tcBorders>
          <w:shd w:val="clear" w:color="auto" w:fill="FFFFFF"/>
        </w:tcPr>
        <w:p w:rsidR="00F05718" w:rsidRPr="00CB0499" w:rsidRDefault="00F05718" w:rsidP="00F05718">
          <w:pPr>
            <w:pStyle w:val="Title"/>
            <w:jc w:val="left"/>
            <w:rPr>
              <w:b w:val="0"/>
              <w:noProof/>
              <w:sz w:val="22"/>
              <w:szCs w:val="22"/>
            </w:rPr>
          </w:pPr>
          <w:r>
            <w:rPr>
              <w:noProof/>
              <w:lang w:eastAsia="en-CA"/>
            </w:rPr>
            <w:drawing>
              <wp:anchor distT="0" distB="0" distL="114300" distR="114300" simplePos="0" relativeHeight="251661312" behindDoc="0" locked="0" layoutInCell="1" allowOverlap="1" wp14:anchorId="7BB4AC93" wp14:editId="5D4D7C1C">
                <wp:simplePos x="0" y="0"/>
                <wp:positionH relativeFrom="column">
                  <wp:posOffset>-66675</wp:posOffset>
                </wp:positionH>
                <wp:positionV relativeFrom="paragraph">
                  <wp:posOffset>71120</wp:posOffset>
                </wp:positionV>
                <wp:extent cx="1987550" cy="807085"/>
                <wp:effectExtent l="0" t="0" r="0" b="0"/>
                <wp:wrapNone/>
                <wp:docPr id="1" name="Picture 1" descr="UC-hor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horz-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7550" cy="807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51" w:type="pct"/>
          <w:gridSpan w:val="3"/>
          <w:tcBorders>
            <w:top w:val="nil"/>
            <w:left w:val="nil"/>
            <w:bottom w:val="single" w:sz="6" w:space="0" w:color="auto"/>
            <w:right w:val="nil"/>
          </w:tcBorders>
          <w:shd w:val="clear" w:color="auto" w:fill="FFFFFF"/>
        </w:tcPr>
        <w:p w:rsidR="00F05718" w:rsidRPr="0010300E" w:rsidRDefault="00F05718" w:rsidP="00F05718">
          <w:pPr>
            <w:pStyle w:val="Title"/>
            <w:tabs>
              <w:tab w:val="left" w:pos="5792"/>
            </w:tabs>
            <w:jc w:val="right"/>
            <w:rPr>
              <w:rFonts w:asciiTheme="minorHAnsi" w:hAnsiTheme="minorHAnsi"/>
              <w:sz w:val="28"/>
              <w:szCs w:val="28"/>
            </w:rPr>
          </w:pPr>
          <w:r>
            <w:rPr>
              <w:rFonts w:asciiTheme="minorHAnsi" w:hAnsiTheme="minorHAnsi"/>
              <w:sz w:val="28"/>
              <w:szCs w:val="28"/>
            </w:rPr>
            <w:t xml:space="preserve">APPENDIX I: RESPONSE TO GAS DETECTION SYSTEM ALARMS – </w:t>
          </w:r>
          <w:r w:rsidRPr="00F05718">
            <w:rPr>
              <w:rFonts w:asciiTheme="minorHAnsi" w:hAnsiTheme="minorHAnsi"/>
              <w:sz w:val="28"/>
              <w:szCs w:val="28"/>
              <w:u w:val="single"/>
            </w:rPr>
            <w:t>TOXIC GAS</w:t>
          </w:r>
        </w:p>
        <w:p w:rsidR="00F05718" w:rsidRPr="00CB0499" w:rsidRDefault="00F05718" w:rsidP="00F05718">
          <w:pPr>
            <w:pStyle w:val="Title"/>
            <w:jc w:val="right"/>
            <w:rPr>
              <w:sz w:val="24"/>
            </w:rPr>
          </w:pPr>
          <w:r w:rsidRPr="0010300E">
            <w:rPr>
              <w:rFonts w:asciiTheme="minorHAnsi" w:hAnsiTheme="minorHAnsi"/>
              <w:sz w:val="28"/>
              <w:szCs w:val="28"/>
            </w:rPr>
            <w:t>Standard Operating Procedure</w:t>
          </w:r>
          <w:r>
            <w:rPr>
              <w:sz w:val="24"/>
            </w:rPr>
            <w:t xml:space="preserve"> </w:t>
          </w:r>
        </w:p>
        <w:p w:rsidR="00F05718" w:rsidRPr="00CB0499" w:rsidRDefault="00F05718" w:rsidP="00F05718">
          <w:pPr>
            <w:pStyle w:val="Title"/>
            <w:jc w:val="left"/>
            <w:rPr>
              <w:b w:val="0"/>
              <w:noProof/>
              <w:sz w:val="28"/>
              <w:szCs w:val="28"/>
            </w:rPr>
          </w:pPr>
        </w:p>
      </w:tc>
    </w:tr>
    <w:tr w:rsidR="00F05718" w:rsidRPr="00CB0499" w:rsidTr="006A37D3">
      <w:trPr>
        <w:trHeight w:val="184"/>
      </w:trPr>
      <w:tc>
        <w:tcPr>
          <w:tcW w:w="1043" w:type="pct"/>
          <w:vMerge w:val="restart"/>
          <w:tcBorders>
            <w:top w:val="single" w:sz="6" w:space="0" w:color="auto"/>
            <w:left w:val="single" w:sz="6" w:space="0" w:color="auto"/>
            <w:right w:val="single" w:sz="6" w:space="0" w:color="auto"/>
          </w:tcBorders>
          <w:shd w:val="clear" w:color="auto" w:fill="FFFFFF"/>
          <w:vAlign w:val="center"/>
        </w:tcPr>
        <w:p w:rsidR="00F05718" w:rsidRPr="00F2188F" w:rsidRDefault="00F05718" w:rsidP="00F05718">
          <w:pPr>
            <w:pStyle w:val="Footer"/>
            <w:rPr>
              <w:rFonts w:asciiTheme="minorHAnsi" w:hAnsiTheme="minorHAnsi"/>
              <w:noProof/>
              <w:sz w:val="16"/>
              <w:szCs w:val="16"/>
            </w:rPr>
          </w:pPr>
          <w:r w:rsidRPr="00F2188F">
            <w:rPr>
              <w:rFonts w:asciiTheme="minorHAnsi" w:hAnsiTheme="minorHAnsi"/>
              <w:noProof/>
              <w:sz w:val="16"/>
              <w:szCs w:val="16"/>
            </w:rPr>
            <w:t>Faculty/ Department or Institute/Centre</w:t>
          </w:r>
        </w:p>
      </w:tc>
      <w:tc>
        <w:tcPr>
          <w:tcW w:w="1986" w:type="pct"/>
          <w:gridSpan w:val="2"/>
          <w:vMerge w:val="restart"/>
          <w:tcBorders>
            <w:top w:val="single" w:sz="6" w:space="0" w:color="auto"/>
            <w:left w:val="single" w:sz="6" w:space="0" w:color="auto"/>
            <w:right w:val="single" w:sz="6" w:space="0" w:color="auto"/>
          </w:tcBorders>
          <w:shd w:val="clear" w:color="auto" w:fill="FFFFFF"/>
          <w:vAlign w:val="center"/>
        </w:tcPr>
        <w:p w:rsidR="00F05718" w:rsidRPr="00F2188F" w:rsidRDefault="00F05718" w:rsidP="00F05718">
          <w:pPr>
            <w:pStyle w:val="Footer"/>
            <w:rPr>
              <w:rFonts w:asciiTheme="minorHAnsi" w:hAnsiTheme="minorHAnsi"/>
              <w:noProof/>
              <w:sz w:val="16"/>
              <w:szCs w:val="16"/>
              <w:highlight w:val="yellow"/>
            </w:rPr>
          </w:pPr>
          <w:r w:rsidRPr="00F2188F">
            <w:rPr>
              <w:rFonts w:asciiTheme="minorHAnsi" w:hAnsiTheme="minorHAnsi" w:cs="Arial"/>
              <w:b/>
              <w:i/>
              <w:noProof/>
              <w:color w:val="FF0000"/>
              <w:sz w:val="16"/>
              <w:szCs w:val="16"/>
              <w:highlight w:val="yellow"/>
            </w:rPr>
            <w:t>INSERT Lab Name, Institute, Faculty</w:t>
          </w: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F05718" w:rsidRPr="0010300E" w:rsidRDefault="00F05718" w:rsidP="00F05718">
          <w:pPr>
            <w:pStyle w:val="Title"/>
            <w:jc w:val="left"/>
            <w:rPr>
              <w:rFonts w:asciiTheme="minorHAnsi" w:hAnsiTheme="minorHAnsi"/>
              <w:b w:val="0"/>
              <w:noProof/>
              <w:sz w:val="16"/>
              <w:szCs w:val="16"/>
            </w:rPr>
          </w:pPr>
          <w:r>
            <w:rPr>
              <w:rFonts w:asciiTheme="minorHAnsi" w:hAnsiTheme="minorHAnsi"/>
              <w:b w:val="0"/>
              <w:noProof/>
              <w:sz w:val="16"/>
              <w:szCs w:val="16"/>
            </w:rPr>
            <w:t>Issued By:</w:t>
          </w:r>
        </w:p>
      </w:tc>
      <w:tc>
        <w:tcPr>
          <w:tcW w:w="1291" w:type="pct"/>
          <w:tcBorders>
            <w:top w:val="single" w:sz="6" w:space="0" w:color="auto"/>
            <w:left w:val="single" w:sz="6" w:space="0" w:color="auto"/>
            <w:bottom w:val="single" w:sz="6" w:space="0" w:color="auto"/>
            <w:right w:val="single" w:sz="6" w:space="0" w:color="auto"/>
          </w:tcBorders>
          <w:shd w:val="clear" w:color="auto" w:fill="FFFFFF"/>
        </w:tcPr>
        <w:p w:rsidR="00F05718" w:rsidRPr="0010300E" w:rsidRDefault="00F05718" w:rsidP="00F05718">
          <w:pPr>
            <w:pStyle w:val="Title"/>
            <w:jc w:val="left"/>
            <w:rPr>
              <w:rFonts w:asciiTheme="minorHAnsi" w:hAnsiTheme="minorHAnsi"/>
              <w:b w:val="0"/>
              <w:noProof/>
              <w:sz w:val="16"/>
              <w:szCs w:val="16"/>
            </w:rPr>
          </w:pPr>
          <w:r>
            <w:rPr>
              <w:rFonts w:asciiTheme="minorHAnsi" w:hAnsiTheme="minorHAnsi"/>
              <w:b w:val="0"/>
              <w:noProof/>
              <w:sz w:val="16"/>
              <w:szCs w:val="16"/>
            </w:rPr>
            <w:t>Environment</w:t>
          </w:r>
          <w:r w:rsidR="009D7CE8">
            <w:rPr>
              <w:rFonts w:asciiTheme="minorHAnsi" w:hAnsiTheme="minorHAnsi"/>
              <w:b w:val="0"/>
              <w:noProof/>
              <w:sz w:val="16"/>
              <w:szCs w:val="16"/>
            </w:rPr>
            <w:t>,</w:t>
          </w:r>
          <w:r>
            <w:rPr>
              <w:rFonts w:asciiTheme="minorHAnsi" w:hAnsiTheme="minorHAnsi"/>
              <w:b w:val="0"/>
              <w:noProof/>
              <w:sz w:val="16"/>
              <w:szCs w:val="16"/>
            </w:rPr>
            <w:t xml:space="preserve"> Health </w:t>
          </w:r>
          <w:r w:rsidR="009D7CE8">
            <w:rPr>
              <w:rFonts w:asciiTheme="minorHAnsi" w:hAnsiTheme="minorHAnsi"/>
              <w:b w:val="0"/>
              <w:noProof/>
              <w:sz w:val="16"/>
              <w:szCs w:val="16"/>
            </w:rPr>
            <w:t>&amp;</w:t>
          </w:r>
          <w:r>
            <w:rPr>
              <w:rFonts w:asciiTheme="minorHAnsi" w:hAnsiTheme="minorHAnsi"/>
              <w:b w:val="0"/>
              <w:noProof/>
              <w:sz w:val="16"/>
              <w:szCs w:val="16"/>
            </w:rPr>
            <w:t xml:space="preserve"> Safety</w:t>
          </w:r>
        </w:p>
      </w:tc>
    </w:tr>
    <w:tr w:rsidR="00F05718" w:rsidRPr="00CB0499" w:rsidTr="006A37D3">
      <w:trPr>
        <w:trHeight w:val="184"/>
      </w:trPr>
      <w:tc>
        <w:tcPr>
          <w:tcW w:w="1043" w:type="pct"/>
          <w:vMerge/>
          <w:tcBorders>
            <w:left w:val="single" w:sz="6" w:space="0" w:color="auto"/>
            <w:bottom w:val="single" w:sz="6" w:space="0" w:color="auto"/>
            <w:right w:val="single" w:sz="6" w:space="0" w:color="auto"/>
          </w:tcBorders>
          <w:shd w:val="clear" w:color="auto" w:fill="FFFFFF"/>
          <w:vAlign w:val="center"/>
        </w:tcPr>
        <w:p w:rsidR="00F05718" w:rsidRPr="00F2188F" w:rsidRDefault="00F05718" w:rsidP="00F05718">
          <w:pPr>
            <w:pStyle w:val="Footer"/>
            <w:rPr>
              <w:rFonts w:asciiTheme="minorHAnsi" w:hAnsiTheme="minorHAnsi"/>
              <w:noProof/>
              <w:sz w:val="16"/>
              <w:szCs w:val="16"/>
            </w:rPr>
          </w:pPr>
        </w:p>
      </w:tc>
      <w:tc>
        <w:tcPr>
          <w:tcW w:w="1986" w:type="pct"/>
          <w:gridSpan w:val="2"/>
          <w:vMerge/>
          <w:tcBorders>
            <w:left w:val="single" w:sz="6" w:space="0" w:color="auto"/>
            <w:bottom w:val="single" w:sz="6" w:space="0" w:color="auto"/>
            <w:right w:val="single" w:sz="6" w:space="0" w:color="auto"/>
          </w:tcBorders>
          <w:shd w:val="clear" w:color="auto" w:fill="FFFFFF"/>
          <w:vAlign w:val="center"/>
        </w:tcPr>
        <w:p w:rsidR="00F05718" w:rsidRPr="00F2188F" w:rsidRDefault="00F05718" w:rsidP="00F05718">
          <w:pPr>
            <w:pStyle w:val="Footer"/>
            <w:rPr>
              <w:rFonts w:asciiTheme="minorHAnsi" w:hAnsiTheme="minorHAnsi"/>
              <w:noProof/>
              <w:sz w:val="16"/>
              <w:szCs w:val="16"/>
            </w:rPr>
          </w:pP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F05718" w:rsidRPr="0010300E" w:rsidRDefault="00F05718" w:rsidP="00F05718">
          <w:pPr>
            <w:pStyle w:val="Title"/>
            <w:jc w:val="left"/>
            <w:rPr>
              <w:rFonts w:asciiTheme="minorHAnsi" w:hAnsiTheme="minorHAnsi"/>
              <w:b w:val="0"/>
              <w:noProof/>
              <w:sz w:val="16"/>
              <w:szCs w:val="16"/>
            </w:rPr>
          </w:pPr>
          <w:r w:rsidRPr="0010300E">
            <w:rPr>
              <w:rFonts w:asciiTheme="minorHAnsi" w:hAnsiTheme="minorHAnsi"/>
              <w:b w:val="0"/>
              <w:noProof/>
              <w:sz w:val="16"/>
              <w:szCs w:val="16"/>
            </w:rPr>
            <w:t>Issued Date:</w:t>
          </w:r>
        </w:p>
      </w:tc>
      <w:tc>
        <w:tcPr>
          <w:tcW w:w="1291" w:type="pct"/>
          <w:tcBorders>
            <w:top w:val="single" w:sz="6" w:space="0" w:color="auto"/>
            <w:left w:val="single" w:sz="6" w:space="0" w:color="auto"/>
            <w:bottom w:val="single" w:sz="6" w:space="0" w:color="auto"/>
            <w:right w:val="single" w:sz="6" w:space="0" w:color="auto"/>
          </w:tcBorders>
          <w:shd w:val="clear" w:color="auto" w:fill="FFFFFF"/>
        </w:tcPr>
        <w:p w:rsidR="00F05718" w:rsidRPr="0010300E" w:rsidRDefault="00F05718" w:rsidP="00F05718">
          <w:pPr>
            <w:pStyle w:val="Title"/>
            <w:jc w:val="left"/>
            <w:rPr>
              <w:rFonts w:asciiTheme="minorHAnsi" w:hAnsiTheme="minorHAnsi"/>
              <w:b w:val="0"/>
              <w:noProof/>
              <w:sz w:val="16"/>
              <w:szCs w:val="16"/>
            </w:rPr>
          </w:pPr>
          <w:r>
            <w:rPr>
              <w:rFonts w:asciiTheme="minorHAnsi" w:hAnsiTheme="minorHAnsi"/>
              <w:b w:val="0"/>
              <w:noProof/>
              <w:sz w:val="16"/>
              <w:szCs w:val="16"/>
            </w:rPr>
            <w:t>2015.12.30</w:t>
          </w:r>
        </w:p>
      </w:tc>
    </w:tr>
    <w:tr w:rsidR="00F05718" w:rsidRPr="00CB0499" w:rsidTr="006A37D3">
      <w:trPr>
        <w:trHeight w:val="92"/>
      </w:trPr>
      <w:tc>
        <w:tcPr>
          <w:tcW w:w="1043" w:type="pct"/>
          <w:vMerge w:val="restart"/>
          <w:tcBorders>
            <w:top w:val="single" w:sz="6" w:space="0" w:color="auto"/>
            <w:left w:val="single" w:sz="6" w:space="0" w:color="auto"/>
            <w:right w:val="single" w:sz="6" w:space="0" w:color="auto"/>
          </w:tcBorders>
          <w:shd w:val="clear" w:color="auto" w:fill="FFFFFF"/>
          <w:vAlign w:val="center"/>
        </w:tcPr>
        <w:p w:rsidR="00F05718" w:rsidRPr="00F2188F" w:rsidRDefault="00F05718" w:rsidP="00F05718">
          <w:pPr>
            <w:pStyle w:val="Footer"/>
            <w:rPr>
              <w:rFonts w:asciiTheme="minorHAnsi" w:hAnsiTheme="minorHAnsi"/>
              <w:noProof/>
              <w:sz w:val="16"/>
              <w:szCs w:val="16"/>
            </w:rPr>
          </w:pPr>
          <w:r w:rsidRPr="00F2188F">
            <w:rPr>
              <w:rFonts w:asciiTheme="minorHAnsi" w:hAnsiTheme="minorHAnsi"/>
              <w:noProof/>
              <w:sz w:val="16"/>
              <w:szCs w:val="16"/>
            </w:rPr>
            <w:t>Location</w:t>
          </w:r>
        </w:p>
      </w:tc>
      <w:tc>
        <w:tcPr>
          <w:tcW w:w="1986" w:type="pct"/>
          <w:gridSpan w:val="2"/>
          <w:vMerge w:val="restart"/>
          <w:tcBorders>
            <w:top w:val="single" w:sz="6" w:space="0" w:color="auto"/>
            <w:left w:val="single" w:sz="6" w:space="0" w:color="auto"/>
            <w:right w:val="single" w:sz="6" w:space="0" w:color="auto"/>
          </w:tcBorders>
          <w:shd w:val="clear" w:color="auto" w:fill="FFFFFF"/>
          <w:vAlign w:val="center"/>
        </w:tcPr>
        <w:p w:rsidR="00F05718" w:rsidRPr="00F2188F" w:rsidRDefault="00F05718" w:rsidP="00F05718">
          <w:pPr>
            <w:pStyle w:val="Footer"/>
            <w:rPr>
              <w:rFonts w:asciiTheme="minorHAnsi" w:hAnsiTheme="minorHAnsi"/>
              <w:i/>
              <w:noProof/>
              <w:color w:val="FF0000"/>
              <w:sz w:val="16"/>
              <w:szCs w:val="16"/>
            </w:rPr>
          </w:pPr>
          <w:r w:rsidRPr="00F2188F">
            <w:rPr>
              <w:rFonts w:asciiTheme="minorHAnsi" w:hAnsiTheme="minorHAnsi" w:cs="Arial"/>
              <w:b/>
              <w:i/>
              <w:noProof/>
              <w:color w:val="FF0000"/>
              <w:sz w:val="16"/>
              <w:szCs w:val="16"/>
              <w:highlight w:val="yellow"/>
            </w:rPr>
            <w:t>INSERT Building Room number</w:t>
          </w: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F05718" w:rsidRPr="0010300E" w:rsidRDefault="00F05718" w:rsidP="00F05718">
          <w:pPr>
            <w:pStyle w:val="Title"/>
            <w:jc w:val="left"/>
            <w:rPr>
              <w:rFonts w:asciiTheme="minorHAnsi" w:hAnsiTheme="minorHAnsi"/>
              <w:b w:val="0"/>
              <w:noProof/>
              <w:sz w:val="16"/>
              <w:szCs w:val="16"/>
            </w:rPr>
          </w:pPr>
          <w:r w:rsidRPr="0010300E">
            <w:rPr>
              <w:rFonts w:asciiTheme="minorHAnsi" w:hAnsiTheme="minorHAnsi"/>
              <w:b w:val="0"/>
              <w:noProof/>
              <w:sz w:val="16"/>
              <w:szCs w:val="16"/>
            </w:rPr>
            <w:t>Revised Date:</w:t>
          </w:r>
        </w:p>
      </w:tc>
      <w:tc>
        <w:tcPr>
          <w:tcW w:w="1291" w:type="pct"/>
          <w:tcBorders>
            <w:top w:val="single" w:sz="6" w:space="0" w:color="auto"/>
            <w:left w:val="single" w:sz="6" w:space="0" w:color="auto"/>
            <w:bottom w:val="single" w:sz="6" w:space="0" w:color="auto"/>
            <w:right w:val="single" w:sz="6" w:space="0" w:color="auto"/>
          </w:tcBorders>
          <w:shd w:val="clear" w:color="auto" w:fill="FFFFFF"/>
        </w:tcPr>
        <w:p w:rsidR="00F05718" w:rsidRPr="009D7CE8" w:rsidRDefault="00F05718" w:rsidP="008F0DF0">
          <w:pPr>
            <w:pStyle w:val="Title"/>
            <w:jc w:val="left"/>
            <w:rPr>
              <w:rFonts w:asciiTheme="minorHAnsi" w:hAnsiTheme="minorHAnsi"/>
              <w:b w:val="0"/>
              <w:noProof/>
              <w:sz w:val="16"/>
              <w:szCs w:val="16"/>
            </w:rPr>
          </w:pPr>
          <w:r w:rsidRPr="009D7CE8">
            <w:rPr>
              <w:rFonts w:asciiTheme="minorHAnsi" w:hAnsiTheme="minorHAnsi"/>
              <w:b w:val="0"/>
              <w:noProof/>
              <w:sz w:val="16"/>
              <w:szCs w:val="16"/>
            </w:rPr>
            <w:t>20</w:t>
          </w:r>
          <w:r w:rsidR="00711847" w:rsidRPr="009D7CE8">
            <w:rPr>
              <w:rFonts w:asciiTheme="minorHAnsi" w:hAnsiTheme="minorHAnsi"/>
              <w:b w:val="0"/>
              <w:noProof/>
              <w:sz w:val="16"/>
              <w:szCs w:val="16"/>
            </w:rPr>
            <w:t>21</w:t>
          </w:r>
          <w:r w:rsidRPr="009D7CE8">
            <w:rPr>
              <w:rFonts w:asciiTheme="minorHAnsi" w:hAnsiTheme="minorHAnsi"/>
              <w:b w:val="0"/>
              <w:noProof/>
              <w:sz w:val="16"/>
              <w:szCs w:val="16"/>
            </w:rPr>
            <w:t>.0</w:t>
          </w:r>
          <w:r w:rsidR="009D7CE8" w:rsidRPr="009D7CE8">
            <w:rPr>
              <w:rFonts w:asciiTheme="minorHAnsi" w:hAnsiTheme="minorHAnsi"/>
              <w:b w:val="0"/>
              <w:noProof/>
              <w:sz w:val="16"/>
              <w:szCs w:val="16"/>
            </w:rPr>
            <w:t>8</w:t>
          </w:r>
          <w:r w:rsidRPr="009D7CE8">
            <w:rPr>
              <w:rFonts w:asciiTheme="minorHAnsi" w:hAnsiTheme="minorHAnsi"/>
              <w:b w:val="0"/>
              <w:noProof/>
              <w:sz w:val="16"/>
              <w:szCs w:val="16"/>
            </w:rPr>
            <w:t>.</w:t>
          </w:r>
          <w:r w:rsidR="00711847" w:rsidRPr="009D7CE8">
            <w:rPr>
              <w:rFonts w:asciiTheme="minorHAnsi" w:hAnsiTheme="minorHAnsi"/>
              <w:b w:val="0"/>
              <w:noProof/>
              <w:sz w:val="16"/>
              <w:szCs w:val="16"/>
            </w:rPr>
            <w:t>2</w:t>
          </w:r>
          <w:r w:rsidR="009D7CE8" w:rsidRPr="009D7CE8">
            <w:rPr>
              <w:rFonts w:asciiTheme="minorHAnsi" w:hAnsiTheme="minorHAnsi"/>
              <w:b w:val="0"/>
              <w:noProof/>
              <w:sz w:val="16"/>
              <w:szCs w:val="16"/>
            </w:rPr>
            <w:t>7</w:t>
          </w:r>
        </w:p>
      </w:tc>
    </w:tr>
    <w:tr w:rsidR="009D7CE8" w:rsidRPr="00CB0499" w:rsidTr="006A37D3">
      <w:trPr>
        <w:trHeight w:val="92"/>
      </w:trPr>
      <w:tc>
        <w:tcPr>
          <w:tcW w:w="1043" w:type="pct"/>
          <w:vMerge/>
          <w:tcBorders>
            <w:left w:val="single" w:sz="6" w:space="0" w:color="auto"/>
            <w:bottom w:val="single" w:sz="6" w:space="0" w:color="auto"/>
            <w:right w:val="single" w:sz="6" w:space="0" w:color="auto"/>
          </w:tcBorders>
          <w:shd w:val="clear" w:color="auto" w:fill="FFFFFF"/>
          <w:vAlign w:val="center"/>
        </w:tcPr>
        <w:p w:rsidR="009D7CE8" w:rsidRPr="00F2188F" w:rsidRDefault="009D7CE8" w:rsidP="009D7CE8">
          <w:pPr>
            <w:pStyle w:val="Footer"/>
            <w:rPr>
              <w:rFonts w:asciiTheme="minorHAnsi" w:hAnsiTheme="minorHAnsi"/>
              <w:noProof/>
              <w:sz w:val="16"/>
              <w:szCs w:val="16"/>
            </w:rPr>
          </w:pPr>
        </w:p>
      </w:tc>
      <w:tc>
        <w:tcPr>
          <w:tcW w:w="1986" w:type="pct"/>
          <w:gridSpan w:val="2"/>
          <w:vMerge/>
          <w:tcBorders>
            <w:left w:val="single" w:sz="6" w:space="0" w:color="auto"/>
            <w:bottom w:val="single" w:sz="6" w:space="0" w:color="auto"/>
            <w:right w:val="single" w:sz="6" w:space="0" w:color="auto"/>
          </w:tcBorders>
          <w:shd w:val="clear" w:color="auto" w:fill="FFFFFF"/>
          <w:vAlign w:val="center"/>
        </w:tcPr>
        <w:p w:rsidR="009D7CE8" w:rsidRPr="00F2188F" w:rsidRDefault="009D7CE8" w:rsidP="009D7CE8">
          <w:pPr>
            <w:pStyle w:val="Footer"/>
            <w:rPr>
              <w:rFonts w:asciiTheme="minorHAnsi" w:hAnsiTheme="minorHAnsi"/>
              <w:noProof/>
              <w:sz w:val="16"/>
              <w:szCs w:val="16"/>
            </w:rPr>
          </w:pPr>
        </w:p>
      </w:tc>
      <w:tc>
        <w:tcPr>
          <w:tcW w:w="680" w:type="pct"/>
          <w:tcBorders>
            <w:top w:val="single" w:sz="6" w:space="0" w:color="auto"/>
            <w:left w:val="single" w:sz="6" w:space="0" w:color="auto"/>
            <w:bottom w:val="single" w:sz="6" w:space="0" w:color="auto"/>
            <w:right w:val="single" w:sz="6" w:space="0" w:color="auto"/>
          </w:tcBorders>
          <w:shd w:val="clear" w:color="auto" w:fill="FFFFFF"/>
        </w:tcPr>
        <w:p w:rsidR="009D7CE8" w:rsidRPr="0010300E" w:rsidRDefault="009D7CE8" w:rsidP="009D7CE8">
          <w:pPr>
            <w:pStyle w:val="Title"/>
            <w:jc w:val="left"/>
            <w:rPr>
              <w:rFonts w:asciiTheme="minorHAnsi" w:hAnsiTheme="minorHAnsi"/>
              <w:b w:val="0"/>
              <w:noProof/>
              <w:sz w:val="16"/>
              <w:szCs w:val="16"/>
            </w:rPr>
          </w:pPr>
          <w:r w:rsidRPr="0010300E">
            <w:rPr>
              <w:rFonts w:asciiTheme="minorHAnsi" w:hAnsiTheme="minorHAnsi"/>
              <w:b w:val="0"/>
              <w:noProof/>
              <w:sz w:val="16"/>
              <w:szCs w:val="16"/>
            </w:rPr>
            <w:t>Reviewed Date:</w:t>
          </w:r>
        </w:p>
      </w:tc>
      <w:tc>
        <w:tcPr>
          <w:tcW w:w="1291" w:type="pct"/>
          <w:tcBorders>
            <w:top w:val="single" w:sz="6" w:space="0" w:color="auto"/>
            <w:left w:val="single" w:sz="6" w:space="0" w:color="auto"/>
            <w:bottom w:val="single" w:sz="4" w:space="0" w:color="auto"/>
            <w:right w:val="single" w:sz="6" w:space="0" w:color="auto"/>
          </w:tcBorders>
          <w:shd w:val="clear" w:color="auto" w:fill="FFFFFF"/>
        </w:tcPr>
        <w:p w:rsidR="009D7CE8" w:rsidRPr="009D7CE8" w:rsidRDefault="009D7CE8" w:rsidP="009D7CE8">
          <w:pPr>
            <w:pStyle w:val="Title"/>
            <w:jc w:val="left"/>
            <w:rPr>
              <w:rFonts w:asciiTheme="minorHAnsi" w:hAnsiTheme="minorHAnsi"/>
              <w:b w:val="0"/>
              <w:noProof/>
              <w:sz w:val="16"/>
              <w:szCs w:val="16"/>
            </w:rPr>
          </w:pPr>
          <w:r w:rsidRPr="009D7CE8">
            <w:rPr>
              <w:rFonts w:asciiTheme="minorHAnsi" w:hAnsiTheme="minorHAnsi"/>
              <w:b w:val="0"/>
              <w:noProof/>
              <w:sz w:val="16"/>
              <w:szCs w:val="16"/>
            </w:rPr>
            <w:t>2021.08.27</w:t>
          </w:r>
        </w:p>
      </w:tc>
    </w:tr>
    <w:tr w:rsidR="009D7CE8" w:rsidRPr="00CB0499" w:rsidTr="006A37D3">
      <w:trPr>
        <w:trHeight w:val="165"/>
      </w:trPr>
      <w:tc>
        <w:tcPr>
          <w:tcW w:w="1043" w:type="pct"/>
          <w:vMerge w:val="restart"/>
          <w:tcBorders>
            <w:top w:val="single" w:sz="6" w:space="0" w:color="auto"/>
            <w:left w:val="single" w:sz="6" w:space="0" w:color="auto"/>
            <w:right w:val="single" w:sz="6" w:space="0" w:color="auto"/>
          </w:tcBorders>
          <w:shd w:val="clear" w:color="auto" w:fill="FFFFFF"/>
          <w:vAlign w:val="center"/>
        </w:tcPr>
        <w:p w:rsidR="009D7CE8" w:rsidRPr="00F2188F" w:rsidRDefault="009D7CE8" w:rsidP="009D7CE8">
          <w:pPr>
            <w:pStyle w:val="Footer"/>
            <w:rPr>
              <w:rFonts w:asciiTheme="minorHAnsi" w:hAnsiTheme="minorHAnsi"/>
              <w:noProof/>
              <w:sz w:val="16"/>
              <w:szCs w:val="16"/>
            </w:rPr>
          </w:pPr>
          <w:r w:rsidRPr="00F2188F">
            <w:rPr>
              <w:rFonts w:asciiTheme="minorHAnsi" w:hAnsiTheme="minorHAnsi"/>
              <w:noProof/>
              <w:sz w:val="16"/>
              <w:szCs w:val="16"/>
            </w:rPr>
            <w:t>Supervisor</w:t>
          </w:r>
        </w:p>
      </w:tc>
      <w:tc>
        <w:tcPr>
          <w:tcW w:w="1986" w:type="pct"/>
          <w:gridSpan w:val="2"/>
          <w:vMerge w:val="restart"/>
          <w:tcBorders>
            <w:top w:val="single" w:sz="6" w:space="0" w:color="auto"/>
            <w:left w:val="single" w:sz="6" w:space="0" w:color="auto"/>
            <w:right w:val="single" w:sz="6" w:space="0" w:color="auto"/>
          </w:tcBorders>
          <w:shd w:val="clear" w:color="auto" w:fill="FFFFFF"/>
          <w:vAlign w:val="center"/>
        </w:tcPr>
        <w:p w:rsidR="009D7CE8" w:rsidRPr="00F2188F" w:rsidRDefault="009D7CE8" w:rsidP="009D7CE8">
          <w:pPr>
            <w:pStyle w:val="Footer"/>
            <w:rPr>
              <w:rFonts w:asciiTheme="minorHAnsi" w:hAnsiTheme="minorHAnsi"/>
              <w:noProof/>
              <w:sz w:val="16"/>
              <w:szCs w:val="16"/>
            </w:rPr>
          </w:pPr>
          <w:r w:rsidRPr="00F2188F">
            <w:rPr>
              <w:rFonts w:asciiTheme="minorHAnsi" w:hAnsiTheme="minorHAnsi" w:cs="Arial"/>
              <w:b/>
              <w:i/>
              <w:noProof/>
              <w:color w:val="FF0000"/>
              <w:sz w:val="16"/>
              <w:szCs w:val="16"/>
              <w:highlight w:val="yellow"/>
            </w:rPr>
            <w:t>INSERT Principle Investigator</w:t>
          </w:r>
        </w:p>
      </w:tc>
      <w:tc>
        <w:tcPr>
          <w:tcW w:w="680" w:type="pct"/>
          <w:tcBorders>
            <w:top w:val="single" w:sz="6" w:space="0" w:color="auto"/>
            <w:left w:val="single" w:sz="6" w:space="0" w:color="auto"/>
            <w:bottom w:val="single" w:sz="6" w:space="0" w:color="auto"/>
            <w:right w:val="single" w:sz="4" w:space="0" w:color="auto"/>
          </w:tcBorders>
          <w:shd w:val="clear" w:color="auto" w:fill="FFFFFF"/>
        </w:tcPr>
        <w:p w:rsidR="009D7CE8" w:rsidRPr="0010300E" w:rsidRDefault="009D7CE8" w:rsidP="009D7CE8">
          <w:pPr>
            <w:pStyle w:val="Title"/>
            <w:jc w:val="left"/>
            <w:rPr>
              <w:rFonts w:asciiTheme="minorHAnsi" w:hAnsiTheme="minorHAnsi"/>
              <w:b w:val="0"/>
              <w:noProof/>
              <w:sz w:val="16"/>
              <w:szCs w:val="16"/>
            </w:rPr>
          </w:pPr>
          <w:r w:rsidRPr="0010300E">
            <w:rPr>
              <w:rFonts w:asciiTheme="minorHAnsi" w:hAnsiTheme="minorHAnsi"/>
              <w:b w:val="0"/>
              <w:noProof/>
              <w:sz w:val="16"/>
              <w:szCs w:val="16"/>
            </w:rPr>
            <w:t>Revision #:</w:t>
          </w:r>
        </w:p>
      </w:tc>
      <w:tc>
        <w:tcPr>
          <w:tcW w:w="1291" w:type="pct"/>
          <w:tcBorders>
            <w:top w:val="single" w:sz="4" w:space="0" w:color="auto"/>
            <w:left w:val="single" w:sz="4" w:space="0" w:color="auto"/>
            <w:bottom w:val="single" w:sz="4" w:space="0" w:color="auto"/>
            <w:right w:val="single" w:sz="4" w:space="0" w:color="auto"/>
          </w:tcBorders>
          <w:shd w:val="clear" w:color="auto" w:fill="FFFFFF"/>
        </w:tcPr>
        <w:p w:rsidR="009D7CE8" w:rsidRPr="009D7CE8" w:rsidRDefault="009D7CE8" w:rsidP="009D7CE8">
          <w:pPr>
            <w:pStyle w:val="Title"/>
            <w:jc w:val="left"/>
            <w:rPr>
              <w:rFonts w:asciiTheme="minorHAnsi" w:hAnsiTheme="minorHAnsi"/>
              <w:b w:val="0"/>
              <w:noProof/>
              <w:sz w:val="16"/>
              <w:szCs w:val="16"/>
            </w:rPr>
          </w:pPr>
          <w:r w:rsidRPr="009D7CE8">
            <w:rPr>
              <w:rFonts w:asciiTheme="minorHAnsi" w:hAnsiTheme="minorHAnsi"/>
              <w:b w:val="0"/>
              <w:noProof/>
              <w:sz w:val="16"/>
              <w:szCs w:val="16"/>
            </w:rPr>
            <w:t>3</w:t>
          </w:r>
        </w:p>
      </w:tc>
    </w:tr>
    <w:tr w:rsidR="009D7CE8" w:rsidRPr="00CB0499" w:rsidTr="006A37D3">
      <w:trPr>
        <w:trHeight w:val="165"/>
      </w:trPr>
      <w:tc>
        <w:tcPr>
          <w:tcW w:w="1043" w:type="pct"/>
          <w:vMerge/>
          <w:tcBorders>
            <w:left w:val="single" w:sz="6" w:space="0" w:color="auto"/>
            <w:bottom w:val="single" w:sz="6" w:space="0" w:color="auto"/>
            <w:right w:val="single" w:sz="6" w:space="0" w:color="auto"/>
          </w:tcBorders>
          <w:shd w:val="clear" w:color="auto" w:fill="FFFFFF"/>
        </w:tcPr>
        <w:p w:rsidR="009D7CE8" w:rsidRPr="0010300E" w:rsidRDefault="009D7CE8" w:rsidP="009D7CE8">
          <w:pPr>
            <w:pStyle w:val="Footer"/>
            <w:rPr>
              <w:rFonts w:asciiTheme="minorHAnsi" w:hAnsiTheme="minorHAnsi"/>
              <w:noProof/>
              <w:sz w:val="16"/>
              <w:szCs w:val="16"/>
            </w:rPr>
          </w:pPr>
        </w:p>
      </w:tc>
      <w:tc>
        <w:tcPr>
          <w:tcW w:w="1986" w:type="pct"/>
          <w:gridSpan w:val="2"/>
          <w:vMerge/>
          <w:tcBorders>
            <w:left w:val="single" w:sz="6" w:space="0" w:color="auto"/>
            <w:bottom w:val="single" w:sz="6" w:space="0" w:color="auto"/>
            <w:right w:val="single" w:sz="6" w:space="0" w:color="auto"/>
          </w:tcBorders>
          <w:shd w:val="clear" w:color="auto" w:fill="FFFFFF"/>
        </w:tcPr>
        <w:p w:rsidR="009D7CE8" w:rsidRPr="0010300E" w:rsidRDefault="009D7CE8" w:rsidP="009D7CE8">
          <w:pPr>
            <w:pStyle w:val="Footer"/>
            <w:rPr>
              <w:rFonts w:asciiTheme="minorHAnsi" w:hAnsiTheme="minorHAnsi"/>
              <w:noProof/>
              <w:sz w:val="16"/>
              <w:szCs w:val="16"/>
            </w:rPr>
          </w:pPr>
        </w:p>
      </w:tc>
      <w:tc>
        <w:tcPr>
          <w:tcW w:w="680" w:type="pct"/>
          <w:tcBorders>
            <w:top w:val="single" w:sz="6" w:space="0" w:color="auto"/>
            <w:left w:val="single" w:sz="6" w:space="0" w:color="auto"/>
            <w:bottom w:val="single" w:sz="6" w:space="0" w:color="auto"/>
            <w:right w:val="single" w:sz="4" w:space="0" w:color="auto"/>
          </w:tcBorders>
          <w:shd w:val="clear" w:color="auto" w:fill="FFFFFF"/>
        </w:tcPr>
        <w:p w:rsidR="009D7CE8" w:rsidRPr="0010300E" w:rsidRDefault="009D7CE8" w:rsidP="009D7CE8">
          <w:pPr>
            <w:pStyle w:val="Title"/>
            <w:jc w:val="left"/>
            <w:rPr>
              <w:rFonts w:asciiTheme="minorHAnsi" w:hAnsiTheme="minorHAnsi"/>
              <w:b w:val="0"/>
              <w:noProof/>
              <w:sz w:val="16"/>
              <w:szCs w:val="16"/>
            </w:rPr>
          </w:pPr>
          <w:r w:rsidRPr="0010300E">
            <w:rPr>
              <w:rFonts w:asciiTheme="minorHAnsi" w:hAnsiTheme="minorHAnsi"/>
              <w:b w:val="0"/>
              <w:noProof/>
              <w:sz w:val="16"/>
              <w:szCs w:val="16"/>
            </w:rPr>
            <w:t>By:</w:t>
          </w:r>
        </w:p>
      </w:tc>
      <w:tc>
        <w:tcPr>
          <w:tcW w:w="1291" w:type="pct"/>
          <w:tcBorders>
            <w:top w:val="single" w:sz="4" w:space="0" w:color="auto"/>
            <w:left w:val="single" w:sz="4" w:space="0" w:color="auto"/>
            <w:bottom w:val="single" w:sz="4" w:space="0" w:color="auto"/>
            <w:right w:val="single" w:sz="4" w:space="0" w:color="auto"/>
          </w:tcBorders>
          <w:shd w:val="clear" w:color="auto" w:fill="FFFFFF"/>
        </w:tcPr>
        <w:p w:rsidR="009D7CE8" w:rsidRPr="009D7CE8" w:rsidRDefault="009D7CE8" w:rsidP="009D7CE8">
          <w:pPr>
            <w:pStyle w:val="Title"/>
            <w:jc w:val="left"/>
            <w:rPr>
              <w:rFonts w:asciiTheme="minorHAnsi" w:hAnsiTheme="minorHAnsi"/>
              <w:b w:val="0"/>
              <w:noProof/>
              <w:sz w:val="16"/>
              <w:szCs w:val="16"/>
            </w:rPr>
          </w:pPr>
          <w:r w:rsidRPr="009D7CE8">
            <w:rPr>
              <w:rFonts w:asciiTheme="minorHAnsi" w:hAnsiTheme="minorHAnsi"/>
              <w:b w:val="0"/>
              <w:noProof/>
              <w:sz w:val="16"/>
              <w:szCs w:val="16"/>
            </w:rPr>
            <w:t>JF</w:t>
          </w:r>
        </w:p>
      </w:tc>
    </w:tr>
  </w:tbl>
  <w:p w:rsidR="00F05718" w:rsidRDefault="00F05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BC1"/>
    <w:multiLevelType w:val="hybridMultilevel"/>
    <w:tmpl w:val="F40AED38"/>
    <w:lvl w:ilvl="0" w:tplc="3BAA5C7C">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C9501C"/>
    <w:multiLevelType w:val="hybridMultilevel"/>
    <w:tmpl w:val="FABC9B74"/>
    <w:lvl w:ilvl="0" w:tplc="D916B1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65C6D"/>
    <w:multiLevelType w:val="hybridMultilevel"/>
    <w:tmpl w:val="A9C2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92B6F"/>
    <w:multiLevelType w:val="hybridMultilevel"/>
    <w:tmpl w:val="781C3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D818F9"/>
    <w:multiLevelType w:val="hybridMultilevel"/>
    <w:tmpl w:val="98E28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5C2BC8"/>
    <w:multiLevelType w:val="hybridMultilevel"/>
    <w:tmpl w:val="7D468130"/>
    <w:lvl w:ilvl="0" w:tplc="89F0306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603869"/>
    <w:multiLevelType w:val="hybridMultilevel"/>
    <w:tmpl w:val="9704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F7F90"/>
    <w:multiLevelType w:val="hybridMultilevel"/>
    <w:tmpl w:val="13783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E1B67"/>
    <w:multiLevelType w:val="hybridMultilevel"/>
    <w:tmpl w:val="7D4C6346"/>
    <w:lvl w:ilvl="0" w:tplc="3BAA5C7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AC6944"/>
    <w:multiLevelType w:val="hybridMultilevel"/>
    <w:tmpl w:val="7BBC58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823108"/>
    <w:multiLevelType w:val="hybridMultilevel"/>
    <w:tmpl w:val="7F28A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015A23"/>
    <w:multiLevelType w:val="multilevel"/>
    <w:tmpl w:val="01100BF2"/>
    <w:lvl w:ilvl="0">
      <w:start w:val="1"/>
      <w:numFmt w:val="decimal"/>
      <w:pStyle w:val="Header1Numbering"/>
      <w:lvlText w:val="%1."/>
      <w:lvlJc w:val="left"/>
      <w:pPr>
        <w:ind w:left="360" w:hanging="360"/>
      </w:pPr>
    </w:lvl>
    <w:lvl w:ilvl="1">
      <w:start w:val="1"/>
      <w:numFmt w:val="decimal"/>
      <w:pStyle w:val="Header2Numbering"/>
      <w:lvlText w:val="%1.%2."/>
      <w:lvlJc w:val="left"/>
      <w:pPr>
        <w:ind w:left="792" w:hanging="432"/>
      </w:pPr>
    </w:lvl>
    <w:lvl w:ilvl="2">
      <w:start w:val="1"/>
      <w:numFmt w:val="decimal"/>
      <w:pStyle w:val="Header3Numbering"/>
      <w:lvlText w:val="%1.%2.%3."/>
      <w:lvlJc w:val="left"/>
      <w:pPr>
        <w:ind w:left="206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7C4DCA"/>
    <w:multiLevelType w:val="hybridMultilevel"/>
    <w:tmpl w:val="0456D3BE"/>
    <w:lvl w:ilvl="0" w:tplc="89F0306E">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45B82"/>
    <w:multiLevelType w:val="hybridMultilevel"/>
    <w:tmpl w:val="D9DEC2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0B5555"/>
    <w:multiLevelType w:val="hybridMultilevel"/>
    <w:tmpl w:val="F362811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0141DC5"/>
    <w:multiLevelType w:val="hybridMultilevel"/>
    <w:tmpl w:val="8628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15A7B"/>
    <w:multiLevelType w:val="hybridMultilevel"/>
    <w:tmpl w:val="F1366E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954355"/>
    <w:multiLevelType w:val="hybridMultilevel"/>
    <w:tmpl w:val="8C76065E"/>
    <w:lvl w:ilvl="0" w:tplc="89F0306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856AAA"/>
    <w:multiLevelType w:val="hybridMultilevel"/>
    <w:tmpl w:val="9F7E0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61E3C76"/>
    <w:multiLevelType w:val="hybridMultilevel"/>
    <w:tmpl w:val="8AD0D3A4"/>
    <w:lvl w:ilvl="0" w:tplc="D916B10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354C11"/>
    <w:multiLevelType w:val="hybridMultilevel"/>
    <w:tmpl w:val="A6A6A888"/>
    <w:lvl w:ilvl="0" w:tplc="0409000F">
      <w:start w:val="1"/>
      <w:numFmt w:val="decimal"/>
      <w:lvlText w:val="%1."/>
      <w:lvlJc w:val="left"/>
      <w:pPr>
        <w:tabs>
          <w:tab w:val="num" w:pos="1080"/>
        </w:tabs>
        <w:ind w:left="1080" w:hanging="360"/>
      </w:pPr>
      <w:rPr>
        <w:rFonts w:hint="default"/>
      </w:rPr>
    </w:lvl>
    <w:lvl w:ilvl="1" w:tplc="89F0306E">
      <w:start w:val="1"/>
      <w:numFmt w:val="bullet"/>
      <w:lvlText w:val=""/>
      <w:lvlJc w:val="left"/>
      <w:pPr>
        <w:tabs>
          <w:tab w:val="num" w:pos="144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3633FB"/>
    <w:multiLevelType w:val="hybridMultilevel"/>
    <w:tmpl w:val="E196F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C3E21"/>
    <w:multiLevelType w:val="hybridMultilevel"/>
    <w:tmpl w:val="61348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6D6914"/>
    <w:multiLevelType w:val="hybridMultilevel"/>
    <w:tmpl w:val="6908B1AC"/>
    <w:lvl w:ilvl="0" w:tplc="04090001">
      <w:start w:val="1"/>
      <w:numFmt w:val="bullet"/>
      <w:lvlText w:val=""/>
      <w:lvlJc w:val="left"/>
      <w:pPr>
        <w:tabs>
          <w:tab w:val="num" w:pos="1080"/>
        </w:tabs>
        <w:ind w:left="1080" w:hanging="360"/>
      </w:pPr>
      <w:rPr>
        <w:rFonts w:ascii="Symbol" w:hAnsi="Symbol" w:hint="default"/>
      </w:rPr>
    </w:lvl>
    <w:lvl w:ilvl="1" w:tplc="89F0306E">
      <w:start w:val="1"/>
      <w:numFmt w:val="bullet"/>
      <w:lvlText w:val=""/>
      <w:lvlJc w:val="left"/>
      <w:pPr>
        <w:tabs>
          <w:tab w:val="num" w:pos="144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B6E0867"/>
    <w:multiLevelType w:val="hybridMultilevel"/>
    <w:tmpl w:val="0B5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57E71"/>
    <w:multiLevelType w:val="hybridMultilevel"/>
    <w:tmpl w:val="FCD62FE6"/>
    <w:lvl w:ilvl="0" w:tplc="89F0306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03C66"/>
    <w:multiLevelType w:val="hybridMultilevel"/>
    <w:tmpl w:val="AE72F16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7" w15:restartNumberingAfterBreak="0">
    <w:nsid w:val="54EC3B58"/>
    <w:multiLevelType w:val="hybridMultilevel"/>
    <w:tmpl w:val="B42697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5D21CA8"/>
    <w:multiLevelType w:val="hybridMultilevel"/>
    <w:tmpl w:val="3602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75D5A"/>
    <w:multiLevelType w:val="hybridMultilevel"/>
    <w:tmpl w:val="3DE29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C453DD"/>
    <w:multiLevelType w:val="hybridMultilevel"/>
    <w:tmpl w:val="01C8A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EB2E25"/>
    <w:multiLevelType w:val="hybridMultilevel"/>
    <w:tmpl w:val="F50C82E6"/>
    <w:lvl w:ilvl="0" w:tplc="89F0306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540DF"/>
    <w:multiLevelType w:val="hybridMultilevel"/>
    <w:tmpl w:val="E7E00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85FF4"/>
    <w:multiLevelType w:val="hybridMultilevel"/>
    <w:tmpl w:val="9E9C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83237"/>
    <w:multiLevelType w:val="hybridMultilevel"/>
    <w:tmpl w:val="7528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B59C9"/>
    <w:multiLevelType w:val="hybridMultilevel"/>
    <w:tmpl w:val="ADFC297E"/>
    <w:lvl w:ilvl="0" w:tplc="10090001">
      <w:start w:val="1"/>
      <w:numFmt w:val="bullet"/>
      <w:lvlText w:val=""/>
      <w:lvlJc w:val="left"/>
      <w:pPr>
        <w:ind w:left="1512" w:hanging="360"/>
      </w:pPr>
      <w:rPr>
        <w:rFonts w:ascii="Symbol" w:hAnsi="Symbol" w:hint="default"/>
      </w:rPr>
    </w:lvl>
    <w:lvl w:ilvl="1" w:tplc="10090003">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36" w15:restartNumberingAfterBreak="0">
    <w:nsid w:val="7B401C79"/>
    <w:multiLevelType w:val="hybridMultilevel"/>
    <w:tmpl w:val="3E1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D3489D"/>
    <w:multiLevelType w:val="hybridMultilevel"/>
    <w:tmpl w:val="D728B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5"/>
  </w:num>
  <w:num w:numId="4">
    <w:abstractNumId w:val="17"/>
  </w:num>
  <w:num w:numId="5">
    <w:abstractNumId w:val="25"/>
  </w:num>
  <w:num w:numId="6">
    <w:abstractNumId w:val="21"/>
  </w:num>
  <w:num w:numId="7">
    <w:abstractNumId w:val="23"/>
  </w:num>
  <w:num w:numId="8">
    <w:abstractNumId w:val="19"/>
  </w:num>
  <w:num w:numId="9">
    <w:abstractNumId w:val="14"/>
  </w:num>
  <w:num w:numId="10">
    <w:abstractNumId w:val="32"/>
  </w:num>
  <w:num w:numId="11">
    <w:abstractNumId w:val="22"/>
  </w:num>
  <w:num w:numId="12">
    <w:abstractNumId w:val="1"/>
  </w:num>
  <w:num w:numId="13">
    <w:abstractNumId w:val="24"/>
  </w:num>
  <w:num w:numId="14">
    <w:abstractNumId w:val="11"/>
  </w:num>
  <w:num w:numId="15">
    <w:abstractNumId w:val="35"/>
  </w:num>
  <w:num w:numId="16">
    <w:abstractNumId w:val="15"/>
  </w:num>
  <w:num w:numId="17">
    <w:abstractNumId w:val="2"/>
  </w:num>
  <w:num w:numId="18">
    <w:abstractNumId w:val="34"/>
  </w:num>
  <w:num w:numId="19">
    <w:abstractNumId w:val="6"/>
  </w:num>
  <w:num w:numId="20">
    <w:abstractNumId w:val="26"/>
  </w:num>
  <w:num w:numId="21">
    <w:abstractNumId w:val="27"/>
  </w:num>
  <w:num w:numId="22">
    <w:abstractNumId w:val="28"/>
  </w:num>
  <w:num w:numId="23">
    <w:abstractNumId w:val="36"/>
  </w:num>
  <w:num w:numId="24">
    <w:abstractNumId w:val="7"/>
  </w:num>
  <w:num w:numId="25">
    <w:abstractNumId w:val="33"/>
  </w:num>
  <w:num w:numId="26">
    <w:abstractNumId w:val="12"/>
  </w:num>
  <w:num w:numId="27">
    <w:abstractNumId w:val="13"/>
  </w:num>
  <w:num w:numId="28">
    <w:abstractNumId w:val="11"/>
  </w:num>
  <w:num w:numId="29">
    <w:abstractNumId w:val="37"/>
  </w:num>
  <w:num w:numId="30">
    <w:abstractNumId w:val="29"/>
  </w:num>
  <w:num w:numId="31">
    <w:abstractNumId w:val="8"/>
  </w:num>
  <w:num w:numId="32">
    <w:abstractNumId w:val="9"/>
  </w:num>
  <w:num w:numId="33">
    <w:abstractNumId w:val="0"/>
  </w:num>
  <w:num w:numId="34">
    <w:abstractNumId w:val="30"/>
  </w:num>
  <w:num w:numId="35">
    <w:abstractNumId w:val="16"/>
  </w:num>
  <w:num w:numId="36">
    <w:abstractNumId w:val="4"/>
  </w:num>
  <w:num w:numId="37">
    <w:abstractNumId w:val="18"/>
  </w:num>
  <w:num w:numId="38">
    <w:abstractNumId w:val="3"/>
  </w:num>
  <w:num w:numId="39">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71"/>
    <w:rsid w:val="0000309E"/>
    <w:rsid w:val="00007D62"/>
    <w:rsid w:val="00010600"/>
    <w:rsid w:val="00021E13"/>
    <w:rsid w:val="0002249E"/>
    <w:rsid w:val="00033464"/>
    <w:rsid w:val="00033F3A"/>
    <w:rsid w:val="00034475"/>
    <w:rsid w:val="0003516A"/>
    <w:rsid w:val="0004763F"/>
    <w:rsid w:val="00052A05"/>
    <w:rsid w:val="00055159"/>
    <w:rsid w:val="00055FDB"/>
    <w:rsid w:val="00061522"/>
    <w:rsid w:val="00062205"/>
    <w:rsid w:val="00062C02"/>
    <w:rsid w:val="00064CD1"/>
    <w:rsid w:val="000650B2"/>
    <w:rsid w:val="00070271"/>
    <w:rsid w:val="0007158D"/>
    <w:rsid w:val="00071A2C"/>
    <w:rsid w:val="00072158"/>
    <w:rsid w:val="000748F9"/>
    <w:rsid w:val="000755E5"/>
    <w:rsid w:val="00081215"/>
    <w:rsid w:val="0008224F"/>
    <w:rsid w:val="00093381"/>
    <w:rsid w:val="00094CE9"/>
    <w:rsid w:val="00096ECC"/>
    <w:rsid w:val="00097CD7"/>
    <w:rsid w:val="000A0F72"/>
    <w:rsid w:val="000A2590"/>
    <w:rsid w:val="000A33F2"/>
    <w:rsid w:val="000B1B3F"/>
    <w:rsid w:val="000B33A9"/>
    <w:rsid w:val="000B685D"/>
    <w:rsid w:val="000C0058"/>
    <w:rsid w:val="000C1510"/>
    <w:rsid w:val="000C1A18"/>
    <w:rsid w:val="000C3868"/>
    <w:rsid w:val="000C53B6"/>
    <w:rsid w:val="000C7080"/>
    <w:rsid w:val="000D0D69"/>
    <w:rsid w:val="000D1650"/>
    <w:rsid w:val="000D5372"/>
    <w:rsid w:val="000D69BA"/>
    <w:rsid w:val="000E2184"/>
    <w:rsid w:val="000E437B"/>
    <w:rsid w:val="000E5829"/>
    <w:rsid w:val="000E6684"/>
    <w:rsid w:val="000F06D4"/>
    <w:rsid w:val="000F0E65"/>
    <w:rsid w:val="000F32D0"/>
    <w:rsid w:val="000F41FE"/>
    <w:rsid w:val="000F539C"/>
    <w:rsid w:val="0010155E"/>
    <w:rsid w:val="00105FCD"/>
    <w:rsid w:val="00106514"/>
    <w:rsid w:val="00106BB0"/>
    <w:rsid w:val="0011209A"/>
    <w:rsid w:val="00113369"/>
    <w:rsid w:val="001153CE"/>
    <w:rsid w:val="00115739"/>
    <w:rsid w:val="00120BA3"/>
    <w:rsid w:val="0012688B"/>
    <w:rsid w:val="00131FA0"/>
    <w:rsid w:val="00133BC7"/>
    <w:rsid w:val="00134158"/>
    <w:rsid w:val="0013709C"/>
    <w:rsid w:val="00137339"/>
    <w:rsid w:val="0013757E"/>
    <w:rsid w:val="00137E6B"/>
    <w:rsid w:val="001407D5"/>
    <w:rsid w:val="00141554"/>
    <w:rsid w:val="0014160A"/>
    <w:rsid w:val="00144E3C"/>
    <w:rsid w:val="00147F73"/>
    <w:rsid w:val="00150AC6"/>
    <w:rsid w:val="00153168"/>
    <w:rsid w:val="0015388F"/>
    <w:rsid w:val="00155760"/>
    <w:rsid w:val="0016317B"/>
    <w:rsid w:val="00164486"/>
    <w:rsid w:val="00164676"/>
    <w:rsid w:val="00171220"/>
    <w:rsid w:val="00171CFF"/>
    <w:rsid w:val="00174E88"/>
    <w:rsid w:val="00182147"/>
    <w:rsid w:val="0018516F"/>
    <w:rsid w:val="00187B6E"/>
    <w:rsid w:val="0019496B"/>
    <w:rsid w:val="0019750B"/>
    <w:rsid w:val="001977BF"/>
    <w:rsid w:val="00197DAC"/>
    <w:rsid w:val="001A00ED"/>
    <w:rsid w:val="001A0A23"/>
    <w:rsid w:val="001B1E77"/>
    <w:rsid w:val="001B2EA5"/>
    <w:rsid w:val="001B4213"/>
    <w:rsid w:val="001B6132"/>
    <w:rsid w:val="001B6F20"/>
    <w:rsid w:val="001C3496"/>
    <w:rsid w:val="001C5218"/>
    <w:rsid w:val="001C6E57"/>
    <w:rsid w:val="001D1338"/>
    <w:rsid w:val="001D21B1"/>
    <w:rsid w:val="001D2C23"/>
    <w:rsid w:val="001D52B1"/>
    <w:rsid w:val="001D5F6E"/>
    <w:rsid w:val="001D62B1"/>
    <w:rsid w:val="001D6FDE"/>
    <w:rsid w:val="001D7550"/>
    <w:rsid w:val="001D7BDA"/>
    <w:rsid w:val="001E3CC9"/>
    <w:rsid w:val="001E4415"/>
    <w:rsid w:val="001F4472"/>
    <w:rsid w:val="001F7E6B"/>
    <w:rsid w:val="00201D13"/>
    <w:rsid w:val="0020569B"/>
    <w:rsid w:val="00212FA3"/>
    <w:rsid w:val="00217A29"/>
    <w:rsid w:val="0022289A"/>
    <w:rsid w:val="00223D7E"/>
    <w:rsid w:val="00225E36"/>
    <w:rsid w:val="00227238"/>
    <w:rsid w:val="0022762F"/>
    <w:rsid w:val="00230985"/>
    <w:rsid w:val="00230CB2"/>
    <w:rsid w:val="002366FE"/>
    <w:rsid w:val="002417E2"/>
    <w:rsid w:val="002444D4"/>
    <w:rsid w:val="0024481F"/>
    <w:rsid w:val="00246FE2"/>
    <w:rsid w:val="00253714"/>
    <w:rsid w:val="00254919"/>
    <w:rsid w:val="00255256"/>
    <w:rsid w:val="00255737"/>
    <w:rsid w:val="00257E0D"/>
    <w:rsid w:val="00275540"/>
    <w:rsid w:val="0027630C"/>
    <w:rsid w:val="00276F44"/>
    <w:rsid w:val="00277516"/>
    <w:rsid w:val="002801DC"/>
    <w:rsid w:val="002813F9"/>
    <w:rsid w:val="00281C1C"/>
    <w:rsid w:val="002820CB"/>
    <w:rsid w:val="002824DF"/>
    <w:rsid w:val="002828E1"/>
    <w:rsid w:val="00282D00"/>
    <w:rsid w:val="002846F8"/>
    <w:rsid w:val="00285825"/>
    <w:rsid w:val="00294957"/>
    <w:rsid w:val="0029703D"/>
    <w:rsid w:val="002A0EBF"/>
    <w:rsid w:val="002A1969"/>
    <w:rsid w:val="002A271A"/>
    <w:rsid w:val="002A74F8"/>
    <w:rsid w:val="002B0624"/>
    <w:rsid w:val="002B3D38"/>
    <w:rsid w:val="002B420E"/>
    <w:rsid w:val="002B4562"/>
    <w:rsid w:val="002B4EB1"/>
    <w:rsid w:val="002B5DBB"/>
    <w:rsid w:val="002B6B33"/>
    <w:rsid w:val="002C7632"/>
    <w:rsid w:val="002D2D17"/>
    <w:rsid w:val="002E320C"/>
    <w:rsid w:val="002E3903"/>
    <w:rsid w:val="002F4ACB"/>
    <w:rsid w:val="002F5D2E"/>
    <w:rsid w:val="002F5FC5"/>
    <w:rsid w:val="002F6FFD"/>
    <w:rsid w:val="003022D9"/>
    <w:rsid w:val="003023AB"/>
    <w:rsid w:val="003026EC"/>
    <w:rsid w:val="003046BD"/>
    <w:rsid w:val="003073FE"/>
    <w:rsid w:val="003150F5"/>
    <w:rsid w:val="0031750C"/>
    <w:rsid w:val="00320628"/>
    <w:rsid w:val="00320FC9"/>
    <w:rsid w:val="00327168"/>
    <w:rsid w:val="003277AA"/>
    <w:rsid w:val="003277D9"/>
    <w:rsid w:val="00327BF3"/>
    <w:rsid w:val="003314FB"/>
    <w:rsid w:val="0034009A"/>
    <w:rsid w:val="00340E85"/>
    <w:rsid w:val="00341D81"/>
    <w:rsid w:val="00344354"/>
    <w:rsid w:val="0034572E"/>
    <w:rsid w:val="00351489"/>
    <w:rsid w:val="00356F07"/>
    <w:rsid w:val="00357E55"/>
    <w:rsid w:val="0036466B"/>
    <w:rsid w:val="00365307"/>
    <w:rsid w:val="0036736E"/>
    <w:rsid w:val="0037315F"/>
    <w:rsid w:val="0037324B"/>
    <w:rsid w:val="00373659"/>
    <w:rsid w:val="00373B52"/>
    <w:rsid w:val="00374DE4"/>
    <w:rsid w:val="00376114"/>
    <w:rsid w:val="003767C9"/>
    <w:rsid w:val="00377AE9"/>
    <w:rsid w:val="00377ED3"/>
    <w:rsid w:val="00380C60"/>
    <w:rsid w:val="00384862"/>
    <w:rsid w:val="003848A7"/>
    <w:rsid w:val="00384C8D"/>
    <w:rsid w:val="00387D4D"/>
    <w:rsid w:val="00397DA8"/>
    <w:rsid w:val="003A00DF"/>
    <w:rsid w:val="003A36B2"/>
    <w:rsid w:val="003A3EAE"/>
    <w:rsid w:val="003A62BA"/>
    <w:rsid w:val="003B1827"/>
    <w:rsid w:val="003C01FF"/>
    <w:rsid w:val="003C302C"/>
    <w:rsid w:val="003C5A0F"/>
    <w:rsid w:val="003D3CCC"/>
    <w:rsid w:val="003D3D56"/>
    <w:rsid w:val="003D55C2"/>
    <w:rsid w:val="003D79EC"/>
    <w:rsid w:val="003D7B55"/>
    <w:rsid w:val="003E2001"/>
    <w:rsid w:val="003E2031"/>
    <w:rsid w:val="003E2387"/>
    <w:rsid w:val="003F4332"/>
    <w:rsid w:val="003F5AAD"/>
    <w:rsid w:val="003F6608"/>
    <w:rsid w:val="003F74BD"/>
    <w:rsid w:val="0040074B"/>
    <w:rsid w:val="004016FB"/>
    <w:rsid w:val="00406ACD"/>
    <w:rsid w:val="00410DDC"/>
    <w:rsid w:val="00412E3C"/>
    <w:rsid w:val="00413178"/>
    <w:rsid w:val="0041559C"/>
    <w:rsid w:val="004164C5"/>
    <w:rsid w:val="00420B06"/>
    <w:rsid w:val="00423910"/>
    <w:rsid w:val="00431E0F"/>
    <w:rsid w:val="004343AD"/>
    <w:rsid w:val="00434F33"/>
    <w:rsid w:val="00437007"/>
    <w:rsid w:val="00442B92"/>
    <w:rsid w:val="004437C5"/>
    <w:rsid w:val="004441D5"/>
    <w:rsid w:val="0045135A"/>
    <w:rsid w:val="00455ACD"/>
    <w:rsid w:val="004562C5"/>
    <w:rsid w:val="00457425"/>
    <w:rsid w:val="004620CB"/>
    <w:rsid w:val="0046470A"/>
    <w:rsid w:val="0046627D"/>
    <w:rsid w:val="0048073F"/>
    <w:rsid w:val="004819E8"/>
    <w:rsid w:val="004822A5"/>
    <w:rsid w:val="0048546B"/>
    <w:rsid w:val="004931DF"/>
    <w:rsid w:val="00494755"/>
    <w:rsid w:val="00497112"/>
    <w:rsid w:val="004A4AFC"/>
    <w:rsid w:val="004A5C7F"/>
    <w:rsid w:val="004A7B1E"/>
    <w:rsid w:val="004B0131"/>
    <w:rsid w:val="004B076A"/>
    <w:rsid w:val="004B10CB"/>
    <w:rsid w:val="004B2A30"/>
    <w:rsid w:val="004C06D2"/>
    <w:rsid w:val="004C1238"/>
    <w:rsid w:val="004C206A"/>
    <w:rsid w:val="004C3F2B"/>
    <w:rsid w:val="004C7FA0"/>
    <w:rsid w:val="004D0108"/>
    <w:rsid w:val="004D0D34"/>
    <w:rsid w:val="004D5247"/>
    <w:rsid w:val="004D5A4A"/>
    <w:rsid w:val="004D7322"/>
    <w:rsid w:val="004E1A60"/>
    <w:rsid w:val="004E1F7E"/>
    <w:rsid w:val="004E7149"/>
    <w:rsid w:val="004F061E"/>
    <w:rsid w:val="004F5576"/>
    <w:rsid w:val="004F6982"/>
    <w:rsid w:val="004F797E"/>
    <w:rsid w:val="005003D7"/>
    <w:rsid w:val="00502D93"/>
    <w:rsid w:val="00507CF3"/>
    <w:rsid w:val="005143A5"/>
    <w:rsid w:val="00516E95"/>
    <w:rsid w:val="00520A16"/>
    <w:rsid w:val="005229A8"/>
    <w:rsid w:val="00522BDE"/>
    <w:rsid w:val="0052583C"/>
    <w:rsid w:val="00525E54"/>
    <w:rsid w:val="00525ECA"/>
    <w:rsid w:val="005264EE"/>
    <w:rsid w:val="005319E2"/>
    <w:rsid w:val="00536068"/>
    <w:rsid w:val="005410CA"/>
    <w:rsid w:val="00545561"/>
    <w:rsid w:val="005539DB"/>
    <w:rsid w:val="00556790"/>
    <w:rsid w:val="00560B67"/>
    <w:rsid w:val="00563A79"/>
    <w:rsid w:val="00566D5C"/>
    <w:rsid w:val="00567ADD"/>
    <w:rsid w:val="00593C46"/>
    <w:rsid w:val="00594731"/>
    <w:rsid w:val="005A0E0E"/>
    <w:rsid w:val="005A5BE0"/>
    <w:rsid w:val="005B15EC"/>
    <w:rsid w:val="005B1B31"/>
    <w:rsid w:val="005C1784"/>
    <w:rsid w:val="005C4756"/>
    <w:rsid w:val="005D081E"/>
    <w:rsid w:val="005D1B3B"/>
    <w:rsid w:val="005D24F9"/>
    <w:rsid w:val="005D3441"/>
    <w:rsid w:val="005D458E"/>
    <w:rsid w:val="005D5374"/>
    <w:rsid w:val="005E0560"/>
    <w:rsid w:val="005E5D05"/>
    <w:rsid w:val="005E70E5"/>
    <w:rsid w:val="005F29C8"/>
    <w:rsid w:val="005F4161"/>
    <w:rsid w:val="005F6500"/>
    <w:rsid w:val="006016D8"/>
    <w:rsid w:val="00602BFA"/>
    <w:rsid w:val="006032B7"/>
    <w:rsid w:val="00603846"/>
    <w:rsid w:val="00605F75"/>
    <w:rsid w:val="006068E5"/>
    <w:rsid w:val="006079FF"/>
    <w:rsid w:val="00611FB9"/>
    <w:rsid w:val="0061280B"/>
    <w:rsid w:val="00615B19"/>
    <w:rsid w:val="006169C0"/>
    <w:rsid w:val="00617C7B"/>
    <w:rsid w:val="006265F4"/>
    <w:rsid w:val="00630B0B"/>
    <w:rsid w:val="00630CA4"/>
    <w:rsid w:val="00633FBF"/>
    <w:rsid w:val="00636577"/>
    <w:rsid w:val="006369E5"/>
    <w:rsid w:val="0063780A"/>
    <w:rsid w:val="00637CE1"/>
    <w:rsid w:val="006468C3"/>
    <w:rsid w:val="00650845"/>
    <w:rsid w:val="00653A76"/>
    <w:rsid w:val="00654EA8"/>
    <w:rsid w:val="00655453"/>
    <w:rsid w:val="006560EC"/>
    <w:rsid w:val="00670359"/>
    <w:rsid w:val="0067387B"/>
    <w:rsid w:val="0067480D"/>
    <w:rsid w:val="00674A94"/>
    <w:rsid w:val="00676D56"/>
    <w:rsid w:val="00677756"/>
    <w:rsid w:val="00686C37"/>
    <w:rsid w:val="0069036F"/>
    <w:rsid w:val="00691016"/>
    <w:rsid w:val="0069126A"/>
    <w:rsid w:val="0069522F"/>
    <w:rsid w:val="00697805"/>
    <w:rsid w:val="006A12F8"/>
    <w:rsid w:val="006A169F"/>
    <w:rsid w:val="006A4D68"/>
    <w:rsid w:val="006A73FB"/>
    <w:rsid w:val="006B070B"/>
    <w:rsid w:val="006B3A6B"/>
    <w:rsid w:val="006B7571"/>
    <w:rsid w:val="006D0165"/>
    <w:rsid w:val="006D02AE"/>
    <w:rsid w:val="006D3FEE"/>
    <w:rsid w:val="006D4FA4"/>
    <w:rsid w:val="006E6AB5"/>
    <w:rsid w:val="006E7492"/>
    <w:rsid w:val="0070044C"/>
    <w:rsid w:val="0070525B"/>
    <w:rsid w:val="007054B9"/>
    <w:rsid w:val="00705647"/>
    <w:rsid w:val="00705E88"/>
    <w:rsid w:val="0070625A"/>
    <w:rsid w:val="0071005C"/>
    <w:rsid w:val="00711847"/>
    <w:rsid w:val="00716389"/>
    <w:rsid w:val="0072034B"/>
    <w:rsid w:val="007207DB"/>
    <w:rsid w:val="007261EB"/>
    <w:rsid w:val="007303B3"/>
    <w:rsid w:val="00730A90"/>
    <w:rsid w:val="00732604"/>
    <w:rsid w:val="00736F5D"/>
    <w:rsid w:val="0073780B"/>
    <w:rsid w:val="00740752"/>
    <w:rsid w:val="00742D65"/>
    <w:rsid w:val="00743CC1"/>
    <w:rsid w:val="00745510"/>
    <w:rsid w:val="0074608B"/>
    <w:rsid w:val="007461AE"/>
    <w:rsid w:val="00746A0F"/>
    <w:rsid w:val="00750813"/>
    <w:rsid w:val="0075249F"/>
    <w:rsid w:val="00753AC5"/>
    <w:rsid w:val="00757268"/>
    <w:rsid w:val="00763D60"/>
    <w:rsid w:val="007665A3"/>
    <w:rsid w:val="007679E6"/>
    <w:rsid w:val="00774714"/>
    <w:rsid w:val="00787FC2"/>
    <w:rsid w:val="00790F34"/>
    <w:rsid w:val="00791956"/>
    <w:rsid w:val="0079330E"/>
    <w:rsid w:val="00793E2D"/>
    <w:rsid w:val="00794AFF"/>
    <w:rsid w:val="007956A3"/>
    <w:rsid w:val="007A16EC"/>
    <w:rsid w:val="007A1ED3"/>
    <w:rsid w:val="007A2794"/>
    <w:rsid w:val="007A3626"/>
    <w:rsid w:val="007A4341"/>
    <w:rsid w:val="007A6333"/>
    <w:rsid w:val="007A7F51"/>
    <w:rsid w:val="007B002B"/>
    <w:rsid w:val="007B04D4"/>
    <w:rsid w:val="007B2814"/>
    <w:rsid w:val="007C1D06"/>
    <w:rsid w:val="007C42A0"/>
    <w:rsid w:val="007C490B"/>
    <w:rsid w:val="007C67BB"/>
    <w:rsid w:val="007D0F60"/>
    <w:rsid w:val="007D130F"/>
    <w:rsid w:val="007D7F4F"/>
    <w:rsid w:val="007E68F8"/>
    <w:rsid w:val="007E788D"/>
    <w:rsid w:val="007F241A"/>
    <w:rsid w:val="007F4856"/>
    <w:rsid w:val="007F495B"/>
    <w:rsid w:val="00803E3B"/>
    <w:rsid w:val="008045F2"/>
    <w:rsid w:val="00804F42"/>
    <w:rsid w:val="00805517"/>
    <w:rsid w:val="00806C43"/>
    <w:rsid w:val="00811897"/>
    <w:rsid w:val="00814DEA"/>
    <w:rsid w:val="008169E0"/>
    <w:rsid w:val="008204AA"/>
    <w:rsid w:val="00824F7C"/>
    <w:rsid w:val="00825581"/>
    <w:rsid w:val="00825A5E"/>
    <w:rsid w:val="0083025F"/>
    <w:rsid w:val="008304AE"/>
    <w:rsid w:val="00830FEA"/>
    <w:rsid w:val="00832579"/>
    <w:rsid w:val="00832F68"/>
    <w:rsid w:val="00833DC8"/>
    <w:rsid w:val="00834804"/>
    <w:rsid w:val="00834F70"/>
    <w:rsid w:val="008364CA"/>
    <w:rsid w:val="0083703E"/>
    <w:rsid w:val="0083773E"/>
    <w:rsid w:val="00840CA1"/>
    <w:rsid w:val="008423D3"/>
    <w:rsid w:val="008501C6"/>
    <w:rsid w:val="00850422"/>
    <w:rsid w:val="008529BC"/>
    <w:rsid w:val="008669C1"/>
    <w:rsid w:val="00871013"/>
    <w:rsid w:val="008807AE"/>
    <w:rsid w:val="00882CCD"/>
    <w:rsid w:val="00885545"/>
    <w:rsid w:val="00885E70"/>
    <w:rsid w:val="008872B5"/>
    <w:rsid w:val="008940E8"/>
    <w:rsid w:val="00895B98"/>
    <w:rsid w:val="008A0449"/>
    <w:rsid w:val="008A2872"/>
    <w:rsid w:val="008B200E"/>
    <w:rsid w:val="008B582F"/>
    <w:rsid w:val="008B6EA6"/>
    <w:rsid w:val="008C14F8"/>
    <w:rsid w:val="008C18F0"/>
    <w:rsid w:val="008C1D90"/>
    <w:rsid w:val="008C6CA4"/>
    <w:rsid w:val="008D0424"/>
    <w:rsid w:val="008D1623"/>
    <w:rsid w:val="008D23CC"/>
    <w:rsid w:val="008D2F4C"/>
    <w:rsid w:val="008D301F"/>
    <w:rsid w:val="008D4155"/>
    <w:rsid w:val="008E24D2"/>
    <w:rsid w:val="008E6CD4"/>
    <w:rsid w:val="008F0DF0"/>
    <w:rsid w:val="008F0EC6"/>
    <w:rsid w:val="008F3892"/>
    <w:rsid w:val="008F4A2A"/>
    <w:rsid w:val="008F5AC8"/>
    <w:rsid w:val="008F63A0"/>
    <w:rsid w:val="0090748F"/>
    <w:rsid w:val="00910FBD"/>
    <w:rsid w:val="009118CD"/>
    <w:rsid w:val="00917CF8"/>
    <w:rsid w:val="009267E0"/>
    <w:rsid w:val="009340E4"/>
    <w:rsid w:val="0094033A"/>
    <w:rsid w:val="00940C4B"/>
    <w:rsid w:val="00950A7B"/>
    <w:rsid w:val="00951331"/>
    <w:rsid w:val="00953F76"/>
    <w:rsid w:val="00960575"/>
    <w:rsid w:val="0096200D"/>
    <w:rsid w:val="00970BE2"/>
    <w:rsid w:val="0097456F"/>
    <w:rsid w:val="00975642"/>
    <w:rsid w:val="00976FD5"/>
    <w:rsid w:val="00977D8E"/>
    <w:rsid w:val="009844D5"/>
    <w:rsid w:val="00986A70"/>
    <w:rsid w:val="009912CC"/>
    <w:rsid w:val="00992340"/>
    <w:rsid w:val="00993459"/>
    <w:rsid w:val="0099546F"/>
    <w:rsid w:val="009960B2"/>
    <w:rsid w:val="009B06EA"/>
    <w:rsid w:val="009B1BF7"/>
    <w:rsid w:val="009C1D2F"/>
    <w:rsid w:val="009C3C91"/>
    <w:rsid w:val="009C4E2C"/>
    <w:rsid w:val="009C4F8A"/>
    <w:rsid w:val="009C6EB1"/>
    <w:rsid w:val="009D1EF8"/>
    <w:rsid w:val="009D6517"/>
    <w:rsid w:val="009D6CA8"/>
    <w:rsid w:val="009D7CE8"/>
    <w:rsid w:val="009D7EA5"/>
    <w:rsid w:val="009E5816"/>
    <w:rsid w:val="009F1AFF"/>
    <w:rsid w:val="00A03B98"/>
    <w:rsid w:val="00A05C7B"/>
    <w:rsid w:val="00A137C4"/>
    <w:rsid w:val="00A2054E"/>
    <w:rsid w:val="00A20BB0"/>
    <w:rsid w:val="00A24B24"/>
    <w:rsid w:val="00A26DA0"/>
    <w:rsid w:val="00A341E8"/>
    <w:rsid w:val="00A352C7"/>
    <w:rsid w:val="00A41C7C"/>
    <w:rsid w:val="00A435CE"/>
    <w:rsid w:val="00A54DD0"/>
    <w:rsid w:val="00A553D4"/>
    <w:rsid w:val="00A55CF6"/>
    <w:rsid w:val="00A60B5E"/>
    <w:rsid w:val="00A62397"/>
    <w:rsid w:val="00A631C6"/>
    <w:rsid w:val="00A70E0F"/>
    <w:rsid w:val="00A70FE3"/>
    <w:rsid w:val="00A72A05"/>
    <w:rsid w:val="00A736F8"/>
    <w:rsid w:val="00A73D89"/>
    <w:rsid w:val="00A73ECD"/>
    <w:rsid w:val="00A75F31"/>
    <w:rsid w:val="00A760AD"/>
    <w:rsid w:val="00A7611F"/>
    <w:rsid w:val="00A804BF"/>
    <w:rsid w:val="00A877B5"/>
    <w:rsid w:val="00A92A00"/>
    <w:rsid w:val="00A93079"/>
    <w:rsid w:val="00A971DE"/>
    <w:rsid w:val="00AA20D1"/>
    <w:rsid w:val="00AA5F2F"/>
    <w:rsid w:val="00AB130F"/>
    <w:rsid w:val="00AC010B"/>
    <w:rsid w:val="00AC4A74"/>
    <w:rsid w:val="00AC55F6"/>
    <w:rsid w:val="00AC591C"/>
    <w:rsid w:val="00AC7BA4"/>
    <w:rsid w:val="00AD1FF4"/>
    <w:rsid w:val="00AD4EC0"/>
    <w:rsid w:val="00AE1201"/>
    <w:rsid w:val="00AE2E41"/>
    <w:rsid w:val="00AE385C"/>
    <w:rsid w:val="00AE6308"/>
    <w:rsid w:val="00AE6EB7"/>
    <w:rsid w:val="00AF0DF9"/>
    <w:rsid w:val="00AF2555"/>
    <w:rsid w:val="00B00F8B"/>
    <w:rsid w:val="00B01997"/>
    <w:rsid w:val="00B02CC5"/>
    <w:rsid w:val="00B03A37"/>
    <w:rsid w:val="00B06EB5"/>
    <w:rsid w:val="00B118C5"/>
    <w:rsid w:val="00B12731"/>
    <w:rsid w:val="00B1659C"/>
    <w:rsid w:val="00B240C7"/>
    <w:rsid w:val="00B260A5"/>
    <w:rsid w:val="00B30909"/>
    <w:rsid w:val="00B41991"/>
    <w:rsid w:val="00B41E83"/>
    <w:rsid w:val="00B528F9"/>
    <w:rsid w:val="00B543F4"/>
    <w:rsid w:val="00B554C4"/>
    <w:rsid w:val="00B577CF"/>
    <w:rsid w:val="00B60F99"/>
    <w:rsid w:val="00B62C24"/>
    <w:rsid w:val="00B63E43"/>
    <w:rsid w:val="00B65001"/>
    <w:rsid w:val="00B650E0"/>
    <w:rsid w:val="00B66CC5"/>
    <w:rsid w:val="00B709FA"/>
    <w:rsid w:val="00B74D1F"/>
    <w:rsid w:val="00B77A70"/>
    <w:rsid w:val="00B85CD6"/>
    <w:rsid w:val="00B95A02"/>
    <w:rsid w:val="00BA48BB"/>
    <w:rsid w:val="00BB2AA0"/>
    <w:rsid w:val="00BB3013"/>
    <w:rsid w:val="00BB3310"/>
    <w:rsid w:val="00BB5157"/>
    <w:rsid w:val="00BB5423"/>
    <w:rsid w:val="00BB5BC9"/>
    <w:rsid w:val="00BB641F"/>
    <w:rsid w:val="00BC1E1F"/>
    <w:rsid w:val="00BC331D"/>
    <w:rsid w:val="00BC74F2"/>
    <w:rsid w:val="00BD0BA8"/>
    <w:rsid w:val="00BD0C44"/>
    <w:rsid w:val="00BD12CB"/>
    <w:rsid w:val="00BD15DC"/>
    <w:rsid w:val="00BD2748"/>
    <w:rsid w:val="00BD2EB7"/>
    <w:rsid w:val="00BD5BE4"/>
    <w:rsid w:val="00BD7356"/>
    <w:rsid w:val="00BE02F6"/>
    <w:rsid w:val="00BE1309"/>
    <w:rsid w:val="00BE1F86"/>
    <w:rsid w:val="00BE2F8C"/>
    <w:rsid w:val="00BE3798"/>
    <w:rsid w:val="00BE4CF3"/>
    <w:rsid w:val="00BE76C7"/>
    <w:rsid w:val="00BF2B1B"/>
    <w:rsid w:val="00BF3F08"/>
    <w:rsid w:val="00BF557B"/>
    <w:rsid w:val="00C027B9"/>
    <w:rsid w:val="00C02982"/>
    <w:rsid w:val="00C03879"/>
    <w:rsid w:val="00C07824"/>
    <w:rsid w:val="00C10DF7"/>
    <w:rsid w:val="00C131E9"/>
    <w:rsid w:val="00C1578F"/>
    <w:rsid w:val="00C17AC4"/>
    <w:rsid w:val="00C26D66"/>
    <w:rsid w:val="00C32030"/>
    <w:rsid w:val="00C337FB"/>
    <w:rsid w:val="00C36704"/>
    <w:rsid w:val="00C429BE"/>
    <w:rsid w:val="00C433C1"/>
    <w:rsid w:val="00C4756F"/>
    <w:rsid w:val="00C54BBE"/>
    <w:rsid w:val="00C57E5D"/>
    <w:rsid w:val="00C7077D"/>
    <w:rsid w:val="00C7263E"/>
    <w:rsid w:val="00C751FD"/>
    <w:rsid w:val="00C84083"/>
    <w:rsid w:val="00C8446B"/>
    <w:rsid w:val="00C85129"/>
    <w:rsid w:val="00C873B7"/>
    <w:rsid w:val="00C87703"/>
    <w:rsid w:val="00C94889"/>
    <w:rsid w:val="00CA09D8"/>
    <w:rsid w:val="00CA4191"/>
    <w:rsid w:val="00CA651D"/>
    <w:rsid w:val="00CB12BE"/>
    <w:rsid w:val="00CB5031"/>
    <w:rsid w:val="00CB5152"/>
    <w:rsid w:val="00CB7EC6"/>
    <w:rsid w:val="00CC18D4"/>
    <w:rsid w:val="00CC24A5"/>
    <w:rsid w:val="00CC73DB"/>
    <w:rsid w:val="00CC7E7A"/>
    <w:rsid w:val="00CD419A"/>
    <w:rsid w:val="00CE32D3"/>
    <w:rsid w:val="00CE5938"/>
    <w:rsid w:val="00CF1674"/>
    <w:rsid w:val="00CF2BB5"/>
    <w:rsid w:val="00CF2F85"/>
    <w:rsid w:val="00D01F84"/>
    <w:rsid w:val="00D02477"/>
    <w:rsid w:val="00D035E8"/>
    <w:rsid w:val="00D048E3"/>
    <w:rsid w:val="00D04C27"/>
    <w:rsid w:val="00D13C85"/>
    <w:rsid w:val="00D15F3F"/>
    <w:rsid w:val="00D1604F"/>
    <w:rsid w:val="00D2098A"/>
    <w:rsid w:val="00D25076"/>
    <w:rsid w:val="00D276F7"/>
    <w:rsid w:val="00D31B8C"/>
    <w:rsid w:val="00D33770"/>
    <w:rsid w:val="00D36D55"/>
    <w:rsid w:val="00D370DD"/>
    <w:rsid w:val="00D377A6"/>
    <w:rsid w:val="00D445F4"/>
    <w:rsid w:val="00D44637"/>
    <w:rsid w:val="00D54B45"/>
    <w:rsid w:val="00D573F5"/>
    <w:rsid w:val="00D57E0F"/>
    <w:rsid w:val="00D64DDD"/>
    <w:rsid w:val="00D66705"/>
    <w:rsid w:val="00D77171"/>
    <w:rsid w:val="00D7729C"/>
    <w:rsid w:val="00D834C9"/>
    <w:rsid w:val="00D83DFF"/>
    <w:rsid w:val="00D851CB"/>
    <w:rsid w:val="00D90BD7"/>
    <w:rsid w:val="00D95F4B"/>
    <w:rsid w:val="00DA18A0"/>
    <w:rsid w:val="00DB2A36"/>
    <w:rsid w:val="00DB5901"/>
    <w:rsid w:val="00DB5D30"/>
    <w:rsid w:val="00DB660A"/>
    <w:rsid w:val="00DB7DB8"/>
    <w:rsid w:val="00DC3196"/>
    <w:rsid w:val="00DC7242"/>
    <w:rsid w:val="00DC796E"/>
    <w:rsid w:val="00DD490C"/>
    <w:rsid w:val="00DD7E93"/>
    <w:rsid w:val="00DE08F0"/>
    <w:rsid w:val="00DE7928"/>
    <w:rsid w:val="00DE79C3"/>
    <w:rsid w:val="00DF02E1"/>
    <w:rsid w:val="00DF32EE"/>
    <w:rsid w:val="00DF76BA"/>
    <w:rsid w:val="00DF7949"/>
    <w:rsid w:val="00DF7E3A"/>
    <w:rsid w:val="00E02AF3"/>
    <w:rsid w:val="00E035A0"/>
    <w:rsid w:val="00E07C0D"/>
    <w:rsid w:val="00E110B9"/>
    <w:rsid w:val="00E13369"/>
    <w:rsid w:val="00E1646D"/>
    <w:rsid w:val="00E201C2"/>
    <w:rsid w:val="00E235F5"/>
    <w:rsid w:val="00E24494"/>
    <w:rsid w:val="00E2505C"/>
    <w:rsid w:val="00E25DB4"/>
    <w:rsid w:val="00E26E12"/>
    <w:rsid w:val="00E353F0"/>
    <w:rsid w:val="00E371F4"/>
    <w:rsid w:val="00E40179"/>
    <w:rsid w:val="00E419E3"/>
    <w:rsid w:val="00E41FC7"/>
    <w:rsid w:val="00E426A3"/>
    <w:rsid w:val="00E446B6"/>
    <w:rsid w:val="00E51052"/>
    <w:rsid w:val="00E563A3"/>
    <w:rsid w:val="00E567FB"/>
    <w:rsid w:val="00E56DA7"/>
    <w:rsid w:val="00E57454"/>
    <w:rsid w:val="00E6116B"/>
    <w:rsid w:val="00E64929"/>
    <w:rsid w:val="00E66FC3"/>
    <w:rsid w:val="00E835F4"/>
    <w:rsid w:val="00E87622"/>
    <w:rsid w:val="00E960C9"/>
    <w:rsid w:val="00EA0F8A"/>
    <w:rsid w:val="00EA1AF3"/>
    <w:rsid w:val="00EA1D94"/>
    <w:rsid w:val="00EA311F"/>
    <w:rsid w:val="00EA4ADF"/>
    <w:rsid w:val="00EA55C8"/>
    <w:rsid w:val="00EB0E4F"/>
    <w:rsid w:val="00EB1B3D"/>
    <w:rsid w:val="00EB231B"/>
    <w:rsid w:val="00EB2C5F"/>
    <w:rsid w:val="00EB2D62"/>
    <w:rsid w:val="00EB3EAE"/>
    <w:rsid w:val="00EB5076"/>
    <w:rsid w:val="00EB7760"/>
    <w:rsid w:val="00EB7F8E"/>
    <w:rsid w:val="00EC0A49"/>
    <w:rsid w:val="00EC47B2"/>
    <w:rsid w:val="00EE34BD"/>
    <w:rsid w:val="00EF502C"/>
    <w:rsid w:val="00F0110E"/>
    <w:rsid w:val="00F024ED"/>
    <w:rsid w:val="00F031F6"/>
    <w:rsid w:val="00F05718"/>
    <w:rsid w:val="00F05F63"/>
    <w:rsid w:val="00F0679E"/>
    <w:rsid w:val="00F07FE1"/>
    <w:rsid w:val="00F100F0"/>
    <w:rsid w:val="00F11076"/>
    <w:rsid w:val="00F13417"/>
    <w:rsid w:val="00F14B07"/>
    <w:rsid w:val="00F166F9"/>
    <w:rsid w:val="00F17B07"/>
    <w:rsid w:val="00F17FBB"/>
    <w:rsid w:val="00F20427"/>
    <w:rsid w:val="00F22042"/>
    <w:rsid w:val="00F243A7"/>
    <w:rsid w:val="00F2458C"/>
    <w:rsid w:val="00F2719C"/>
    <w:rsid w:val="00F35224"/>
    <w:rsid w:val="00F40B5A"/>
    <w:rsid w:val="00F44536"/>
    <w:rsid w:val="00F462A8"/>
    <w:rsid w:val="00F5240F"/>
    <w:rsid w:val="00F52B96"/>
    <w:rsid w:val="00F533F9"/>
    <w:rsid w:val="00F54098"/>
    <w:rsid w:val="00F559AD"/>
    <w:rsid w:val="00F63174"/>
    <w:rsid w:val="00F63A26"/>
    <w:rsid w:val="00F667CD"/>
    <w:rsid w:val="00F66853"/>
    <w:rsid w:val="00F70841"/>
    <w:rsid w:val="00F75C2C"/>
    <w:rsid w:val="00F75DB8"/>
    <w:rsid w:val="00F77E60"/>
    <w:rsid w:val="00F80576"/>
    <w:rsid w:val="00F808DE"/>
    <w:rsid w:val="00F823B7"/>
    <w:rsid w:val="00F83C32"/>
    <w:rsid w:val="00F8736F"/>
    <w:rsid w:val="00F904AA"/>
    <w:rsid w:val="00F90DEC"/>
    <w:rsid w:val="00F93C14"/>
    <w:rsid w:val="00F94B45"/>
    <w:rsid w:val="00FB2DAB"/>
    <w:rsid w:val="00FB3B07"/>
    <w:rsid w:val="00FC17EF"/>
    <w:rsid w:val="00FC1C8D"/>
    <w:rsid w:val="00FE00DF"/>
    <w:rsid w:val="00FE73CD"/>
    <w:rsid w:val="00FF1911"/>
    <w:rsid w:val="00FF2650"/>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A660"/>
  <w15:docId w15:val="{E0793BE0-0610-45A7-85FF-C2BA4EF3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901"/>
    <w:pPr>
      <w:widowControl w:val="0"/>
    </w:pPr>
    <w:rPr>
      <w:snapToGrid w:val="0"/>
      <w:sz w:val="24"/>
    </w:rPr>
  </w:style>
  <w:style w:type="paragraph" w:styleId="Heading1">
    <w:name w:val="heading 1"/>
    <w:basedOn w:val="Normal"/>
    <w:next w:val="Normal"/>
    <w:qFormat/>
    <w:rsid w:val="00B12731"/>
    <w:pPr>
      <w:keepNext/>
      <w:widowControl/>
      <w:outlineLvl w:val="0"/>
    </w:pPr>
    <w:rPr>
      <w:rFonts w:ascii="Arial" w:hAnsi="Arial"/>
      <w:u w:val="single"/>
      <w:lang w:val="en-GB"/>
    </w:rPr>
  </w:style>
  <w:style w:type="paragraph" w:styleId="Heading2">
    <w:name w:val="heading 2"/>
    <w:basedOn w:val="Normal"/>
    <w:next w:val="Normal"/>
    <w:qFormat/>
    <w:rsid w:val="00B12731"/>
    <w:pPr>
      <w:keepNext/>
      <w:widowControl/>
      <w:outlineLvl w:val="1"/>
    </w:pPr>
    <w:rPr>
      <w:rFonts w:ascii="Arial" w:hAnsi="Arial"/>
      <w:b/>
      <w:u w:val="single"/>
      <w:lang w:val="en-GB"/>
    </w:rPr>
  </w:style>
  <w:style w:type="paragraph" w:styleId="Heading3">
    <w:name w:val="heading 3"/>
    <w:basedOn w:val="Normal"/>
    <w:next w:val="Normal"/>
    <w:qFormat/>
    <w:rsid w:val="00B12731"/>
    <w:pPr>
      <w:keepNext/>
      <w:outlineLvl w:val="2"/>
    </w:pPr>
    <w:rPr>
      <w:rFonts w:ascii="Arial" w:hAnsi="Arial" w:cs="Arial"/>
      <w:i/>
      <w:iCs/>
      <w:lang w:val="en-GB"/>
    </w:rPr>
  </w:style>
  <w:style w:type="paragraph" w:styleId="Heading4">
    <w:name w:val="heading 4"/>
    <w:basedOn w:val="Normal"/>
    <w:next w:val="Normal"/>
    <w:qFormat/>
    <w:rsid w:val="00B12731"/>
    <w:pPr>
      <w:keepNext/>
      <w:outlineLvl w:val="3"/>
    </w:pPr>
    <w:rPr>
      <w:rFonts w:ascii="Arial" w:hAnsi="Arial" w:cs="Arial"/>
      <w:b/>
      <w:bCs/>
      <w:lang w:val="en-GB"/>
    </w:rPr>
  </w:style>
  <w:style w:type="paragraph" w:styleId="Heading5">
    <w:name w:val="heading 5"/>
    <w:basedOn w:val="Normal"/>
    <w:next w:val="Normal"/>
    <w:qFormat/>
    <w:rsid w:val="000E2184"/>
    <w:pPr>
      <w:spacing w:before="240" w:after="60"/>
      <w:outlineLvl w:val="4"/>
    </w:pPr>
    <w:rPr>
      <w:b/>
      <w:bCs/>
      <w:i/>
      <w:iCs/>
      <w:sz w:val="26"/>
      <w:szCs w:val="26"/>
    </w:rPr>
  </w:style>
  <w:style w:type="paragraph" w:styleId="Heading6">
    <w:name w:val="heading 6"/>
    <w:basedOn w:val="Normal"/>
    <w:next w:val="Normal"/>
    <w:qFormat/>
    <w:rsid w:val="00B12731"/>
    <w:pPr>
      <w:keepNext/>
      <w:widowControl/>
      <w:jc w:val="right"/>
      <w:outlineLvl w:val="5"/>
    </w:pPr>
    <w:rPr>
      <w:rFonts w:ascii="Arial" w:hAnsi="Arial" w:cs="Arial"/>
      <w:b/>
      <w:bCs/>
      <w:snapToGrid/>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2731"/>
  </w:style>
  <w:style w:type="paragraph" w:styleId="Header">
    <w:name w:val="header"/>
    <w:basedOn w:val="Normal"/>
    <w:rsid w:val="00B12731"/>
    <w:pPr>
      <w:tabs>
        <w:tab w:val="center" w:pos="4320"/>
        <w:tab w:val="right" w:pos="8640"/>
      </w:tabs>
    </w:pPr>
  </w:style>
  <w:style w:type="paragraph" w:styleId="Footer">
    <w:name w:val="footer"/>
    <w:basedOn w:val="Normal"/>
    <w:link w:val="FooterChar"/>
    <w:uiPriority w:val="99"/>
    <w:rsid w:val="00B12731"/>
    <w:pPr>
      <w:tabs>
        <w:tab w:val="center" w:pos="4320"/>
        <w:tab w:val="right" w:pos="8640"/>
      </w:tabs>
    </w:pPr>
  </w:style>
  <w:style w:type="paragraph" w:styleId="BodyTextIndent">
    <w:name w:val="Body Text Indent"/>
    <w:basedOn w:val="Normal"/>
    <w:rsid w:val="00B12731"/>
    <w:pPr>
      <w:widowControl/>
      <w:ind w:left="1440"/>
    </w:pPr>
    <w:rPr>
      <w:rFonts w:ascii="Arial" w:hAnsi="Arial"/>
      <w:lang w:val="en-GB"/>
    </w:rPr>
  </w:style>
  <w:style w:type="paragraph" w:styleId="Title">
    <w:name w:val="Title"/>
    <w:basedOn w:val="Normal"/>
    <w:link w:val="TitleChar"/>
    <w:qFormat/>
    <w:rsid w:val="00070271"/>
    <w:pPr>
      <w:widowControl/>
      <w:jc w:val="center"/>
    </w:pPr>
    <w:rPr>
      <w:rFonts w:ascii="Arial" w:hAnsi="Arial" w:cs="Arial"/>
      <w:b/>
      <w:bCs/>
      <w:snapToGrid/>
      <w:sz w:val="36"/>
      <w:szCs w:val="24"/>
      <w:lang w:val="en-CA"/>
    </w:rPr>
  </w:style>
  <w:style w:type="table" w:styleId="TableGrid">
    <w:name w:val="Table Grid"/>
    <w:basedOn w:val="TableNormal"/>
    <w:uiPriority w:val="59"/>
    <w:rsid w:val="0007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F1AFF"/>
    <w:rPr>
      <w:color w:val="0000FF"/>
      <w:u w:val="single"/>
    </w:rPr>
  </w:style>
  <w:style w:type="paragraph" w:styleId="BalloonText">
    <w:name w:val="Balloon Text"/>
    <w:basedOn w:val="Normal"/>
    <w:semiHidden/>
    <w:rsid w:val="00B554C4"/>
    <w:rPr>
      <w:rFonts w:ascii="Tahoma" w:hAnsi="Tahoma" w:cs="Tahoma"/>
      <w:sz w:val="16"/>
      <w:szCs w:val="16"/>
    </w:rPr>
  </w:style>
  <w:style w:type="paragraph" w:styleId="BodyText">
    <w:name w:val="Body Text"/>
    <w:basedOn w:val="Normal"/>
    <w:rsid w:val="00975642"/>
    <w:pPr>
      <w:spacing w:after="120"/>
    </w:pPr>
  </w:style>
  <w:style w:type="character" w:styleId="PageNumber">
    <w:name w:val="page number"/>
    <w:basedOn w:val="DefaultParagraphFont"/>
    <w:rsid w:val="00BC331D"/>
  </w:style>
  <w:style w:type="character" w:styleId="FollowedHyperlink">
    <w:name w:val="FollowedHyperlink"/>
    <w:basedOn w:val="DefaultParagraphFont"/>
    <w:rsid w:val="002366FE"/>
    <w:rPr>
      <w:color w:val="800080"/>
      <w:u w:val="single"/>
    </w:rPr>
  </w:style>
  <w:style w:type="character" w:styleId="CommentReference">
    <w:name w:val="annotation reference"/>
    <w:basedOn w:val="DefaultParagraphFont"/>
    <w:uiPriority w:val="99"/>
    <w:semiHidden/>
    <w:rsid w:val="000E2184"/>
    <w:rPr>
      <w:sz w:val="16"/>
      <w:szCs w:val="16"/>
    </w:rPr>
  </w:style>
  <w:style w:type="paragraph" w:styleId="CommentText">
    <w:name w:val="annotation text"/>
    <w:basedOn w:val="Normal"/>
    <w:semiHidden/>
    <w:rsid w:val="000E2184"/>
    <w:rPr>
      <w:sz w:val="20"/>
    </w:rPr>
  </w:style>
  <w:style w:type="paragraph" w:styleId="CommentSubject">
    <w:name w:val="annotation subject"/>
    <w:basedOn w:val="CommentText"/>
    <w:next w:val="CommentText"/>
    <w:semiHidden/>
    <w:rsid w:val="000E2184"/>
    <w:rPr>
      <w:b/>
      <w:bCs/>
    </w:rPr>
  </w:style>
  <w:style w:type="paragraph" w:styleId="DocumentMap">
    <w:name w:val="Document Map"/>
    <w:basedOn w:val="Normal"/>
    <w:semiHidden/>
    <w:rsid w:val="00976FD5"/>
    <w:pPr>
      <w:shd w:val="clear" w:color="auto" w:fill="000080"/>
    </w:pPr>
    <w:rPr>
      <w:rFonts w:ascii="Tahoma" w:hAnsi="Tahoma" w:cs="Tahoma"/>
      <w:sz w:val="20"/>
    </w:rPr>
  </w:style>
  <w:style w:type="paragraph" w:styleId="ListParagraph">
    <w:name w:val="List Paragraph"/>
    <w:basedOn w:val="Normal"/>
    <w:uiPriority w:val="34"/>
    <w:qFormat/>
    <w:rsid w:val="002F5FC5"/>
    <w:pPr>
      <w:widowControl/>
      <w:ind w:left="720" w:right="1886"/>
      <w:contextualSpacing/>
    </w:pPr>
    <w:rPr>
      <w:rFonts w:asciiTheme="minorHAnsi" w:eastAsiaTheme="minorHAnsi" w:hAnsiTheme="minorHAnsi" w:cstheme="minorBidi"/>
      <w:snapToGrid/>
      <w:sz w:val="22"/>
      <w:szCs w:val="22"/>
    </w:rPr>
  </w:style>
  <w:style w:type="paragraph" w:customStyle="1" w:styleId="Default">
    <w:name w:val="Default"/>
    <w:rsid w:val="00A736F8"/>
    <w:pPr>
      <w:autoSpaceDE w:val="0"/>
      <w:autoSpaceDN w:val="0"/>
      <w:adjustRightInd w:val="0"/>
    </w:pPr>
    <w:rPr>
      <w:rFonts w:ascii="Arial" w:hAnsi="Arial" w:cs="Arial"/>
      <w:color w:val="000000"/>
      <w:sz w:val="24"/>
      <w:szCs w:val="24"/>
      <w:lang w:val="en-CA"/>
    </w:rPr>
  </w:style>
  <w:style w:type="paragraph" w:customStyle="1" w:styleId="Header1Numbering">
    <w:name w:val="Header 1 Numbering"/>
    <w:basedOn w:val="Normal"/>
    <w:next w:val="Normal"/>
    <w:link w:val="Header1NumberingChar"/>
    <w:qFormat/>
    <w:rsid w:val="00A736F8"/>
    <w:pPr>
      <w:widowControl/>
      <w:numPr>
        <w:numId w:val="14"/>
      </w:numPr>
      <w:tabs>
        <w:tab w:val="left" w:pos="709"/>
      </w:tabs>
      <w:spacing w:before="240" w:after="120"/>
    </w:pPr>
    <w:rPr>
      <w:rFonts w:ascii="Arial" w:eastAsia="Arial Unicode MS" w:hAnsi="Arial"/>
      <w:b/>
      <w:snapToGrid/>
      <w:szCs w:val="24"/>
      <w:lang w:val="en-AU"/>
    </w:rPr>
  </w:style>
  <w:style w:type="character" w:customStyle="1" w:styleId="Header1NumberingChar">
    <w:name w:val="Header 1 Numbering Char"/>
    <w:basedOn w:val="DefaultParagraphFont"/>
    <w:link w:val="Header1Numbering"/>
    <w:rsid w:val="00A736F8"/>
    <w:rPr>
      <w:rFonts w:ascii="Arial" w:eastAsia="Arial Unicode MS" w:hAnsi="Arial"/>
      <w:b/>
      <w:sz w:val="24"/>
      <w:szCs w:val="24"/>
      <w:lang w:val="en-AU"/>
    </w:rPr>
  </w:style>
  <w:style w:type="paragraph" w:customStyle="1" w:styleId="Header2Numbering">
    <w:name w:val="Header 2 Numbering"/>
    <w:basedOn w:val="Normal"/>
    <w:next w:val="Normal"/>
    <w:qFormat/>
    <w:rsid w:val="00A736F8"/>
    <w:pPr>
      <w:widowControl/>
      <w:numPr>
        <w:ilvl w:val="1"/>
        <w:numId w:val="14"/>
      </w:numPr>
      <w:tabs>
        <w:tab w:val="left" w:pos="709"/>
      </w:tabs>
      <w:spacing w:before="240" w:after="120"/>
    </w:pPr>
    <w:rPr>
      <w:rFonts w:ascii="Arial" w:eastAsia="Arial Unicode MS" w:hAnsi="Arial"/>
      <w:b/>
      <w:i/>
      <w:snapToGrid/>
      <w:sz w:val="22"/>
      <w:lang w:val="en-AU"/>
    </w:rPr>
  </w:style>
  <w:style w:type="paragraph" w:customStyle="1" w:styleId="Header3Numbering">
    <w:name w:val="Header 3 Numbering"/>
    <w:basedOn w:val="Normal"/>
    <w:next w:val="Normal"/>
    <w:qFormat/>
    <w:rsid w:val="00A736F8"/>
    <w:pPr>
      <w:widowControl/>
      <w:numPr>
        <w:ilvl w:val="2"/>
        <w:numId w:val="14"/>
      </w:numPr>
      <w:tabs>
        <w:tab w:val="left" w:pos="709"/>
      </w:tabs>
      <w:spacing w:before="120" w:after="120"/>
    </w:pPr>
    <w:rPr>
      <w:rFonts w:ascii="Arial" w:eastAsia="Arial Unicode MS" w:hAnsi="Arial"/>
      <w:snapToGrid/>
      <w:sz w:val="22"/>
      <w:lang w:val="en-AU"/>
    </w:rPr>
  </w:style>
  <w:style w:type="paragraph" w:styleId="PlainText">
    <w:name w:val="Plain Text"/>
    <w:basedOn w:val="Normal"/>
    <w:link w:val="PlainTextChar"/>
    <w:rsid w:val="00A736F8"/>
    <w:pPr>
      <w:widowControl/>
    </w:pPr>
    <w:rPr>
      <w:rFonts w:ascii="Courier New" w:hAnsi="Courier New" w:cs="Courier New"/>
      <w:snapToGrid/>
      <w:sz w:val="20"/>
      <w:lang w:val="en-CA"/>
    </w:rPr>
  </w:style>
  <w:style w:type="character" w:customStyle="1" w:styleId="PlainTextChar">
    <w:name w:val="Plain Text Char"/>
    <w:basedOn w:val="DefaultParagraphFont"/>
    <w:link w:val="PlainText"/>
    <w:rsid w:val="00A736F8"/>
    <w:rPr>
      <w:rFonts w:ascii="Courier New" w:hAnsi="Courier New" w:cs="Courier New"/>
      <w:lang w:val="en-CA"/>
    </w:rPr>
  </w:style>
  <w:style w:type="paragraph" w:styleId="TOC2">
    <w:name w:val="toc 2"/>
    <w:basedOn w:val="Normal"/>
    <w:next w:val="Normal"/>
    <w:autoRedefine/>
    <w:uiPriority w:val="39"/>
    <w:rsid w:val="005D24F9"/>
    <w:pPr>
      <w:widowControl/>
      <w:tabs>
        <w:tab w:val="left" w:pos="880"/>
        <w:tab w:val="right" w:leader="dot" w:pos="9923"/>
      </w:tabs>
      <w:ind w:left="221"/>
    </w:pPr>
    <w:rPr>
      <w:rFonts w:ascii="Arial" w:hAnsi="Arial"/>
      <w:noProof/>
      <w:snapToGrid/>
      <w:sz w:val="22"/>
      <w:lang w:val="en-AU"/>
    </w:rPr>
  </w:style>
  <w:style w:type="paragraph" w:styleId="TOC1">
    <w:name w:val="toc 1"/>
    <w:basedOn w:val="Normal"/>
    <w:next w:val="Normal"/>
    <w:autoRedefine/>
    <w:uiPriority w:val="39"/>
    <w:rsid w:val="005D24F9"/>
    <w:pPr>
      <w:widowControl/>
      <w:tabs>
        <w:tab w:val="left" w:pos="442"/>
        <w:tab w:val="right" w:leader="dot" w:pos="9923"/>
      </w:tabs>
    </w:pPr>
    <w:rPr>
      <w:rFonts w:ascii="Arial" w:hAnsi="Arial"/>
      <w:snapToGrid/>
      <w:sz w:val="22"/>
      <w:lang w:val="en-AU"/>
    </w:rPr>
  </w:style>
  <w:style w:type="paragraph" w:customStyle="1" w:styleId="BodyTextspaced">
    <w:name w:val="Body Text spaced"/>
    <w:basedOn w:val="Normal"/>
    <w:link w:val="BodyTextspacedChar"/>
    <w:qFormat/>
    <w:rsid w:val="00A553D4"/>
    <w:pPr>
      <w:widowControl/>
      <w:spacing w:before="120" w:after="120" w:line="360" w:lineRule="auto"/>
    </w:pPr>
    <w:rPr>
      <w:rFonts w:ascii="Arial" w:hAnsi="Arial"/>
      <w:snapToGrid/>
      <w:sz w:val="22"/>
      <w:lang w:val="en-AU"/>
    </w:rPr>
  </w:style>
  <w:style w:type="character" w:customStyle="1" w:styleId="BodyTextspacedChar">
    <w:name w:val="Body Text spaced Char"/>
    <w:basedOn w:val="DefaultParagraphFont"/>
    <w:link w:val="BodyTextspaced"/>
    <w:rsid w:val="00A553D4"/>
    <w:rPr>
      <w:rFonts w:ascii="Arial" w:hAnsi="Arial"/>
      <w:sz w:val="22"/>
      <w:lang w:val="en-AU"/>
    </w:rPr>
  </w:style>
  <w:style w:type="table" w:customStyle="1" w:styleId="TableGrid1">
    <w:name w:val="Table Grid1"/>
    <w:basedOn w:val="TableNormal"/>
    <w:next w:val="TableGrid"/>
    <w:uiPriority w:val="59"/>
    <w:rsid w:val="00E3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E353F0"/>
    <w:rPr>
      <w:snapToGrid w:val="0"/>
      <w:sz w:val="24"/>
    </w:rPr>
  </w:style>
  <w:style w:type="character" w:customStyle="1" w:styleId="TitleChar">
    <w:name w:val="Title Char"/>
    <w:basedOn w:val="DefaultParagraphFont"/>
    <w:link w:val="Title"/>
    <w:locked/>
    <w:rsid w:val="00E353F0"/>
    <w:rPr>
      <w:rFonts w:ascii="Arial" w:hAnsi="Arial" w:cs="Arial"/>
      <w:b/>
      <w:bCs/>
      <w:sz w:val="36"/>
      <w:szCs w:val="24"/>
      <w:lang w:val="en-CA"/>
    </w:rPr>
  </w:style>
  <w:style w:type="table" w:customStyle="1" w:styleId="TableGrid2">
    <w:name w:val="Table Grid2"/>
    <w:basedOn w:val="TableNormal"/>
    <w:next w:val="TableGrid"/>
    <w:uiPriority w:val="59"/>
    <w:rsid w:val="00834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167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743777">
      <w:bodyDiv w:val="1"/>
      <w:marLeft w:val="0"/>
      <w:marRight w:val="0"/>
      <w:marTop w:val="0"/>
      <w:marBottom w:val="0"/>
      <w:divBdr>
        <w:top w:val="none" w:sz="0" w:space="0" w:color="auto"/>
        <w:left w:val="none" w:sz="0" w:space="0" w:color="auto"/>
        <w:bottom w:val="none" w:sz="0" w:space="0" w:color="auto"/>
        <w:right w:val="none" w:sz="0" w:space="0" w:color="auto"/>
      </w:divBdr>
      <w:divsChild>
        <w:div w:id="2146269718">
          <w:marLeft w:val="0"/>
          <w:marRight w:val="0"/>
          <w:marTop w:val="100"/>
          <w:marBottom w:val="100"/>
          <w:divBdr>
            <w:top w:val="none" w:sz="0" w:space="0" w:color="auto"/>
            <w:left w:val="none" w:sz="0" w:space="0" w:color="auto"/>
            <w:bottom w:val="none" w:sz="0" w:space="0" w:color="auto"/>
            <w:right w:val="none" w:sz="0" w:space="0" w:color="auto"/>
          </w:divBdr>
          <w:divsChild>
            <w:div w:id="299774079">
              <w:marLeft w:val="0"/>
              <w:marRight w:val="0"/>
              <w:marTop w:val="0"/>
              <w:marBottom w:val="0"/>
              <w:divBdr>
                <w:top w:val="none" w:sz="0" w:space="0" w:color="auto"/>
                <w:left w:val="none" w:sz="0" w:space="0" w:color="auto"/>
                <w:bottom w:val="none" w:sz="0" w:space="0" w:color="auto"/>
                <w:right w:val="none" w:sz="0" w:space="0" w:color="auto"/>
              </w:divBdr>
              <w:divsChild>
                <w:div w:id="1591236184">
                  <w:marLeft w:val="0"/>
                  <w:marRight w:val="0"/>
                  <w:marTop w:val="0"/>
                  <w:marBottom w:val="0"/>
                  <w:divBdr>
                    <w:top w:val="none" w:sz="0" w:space="0" w:color="auto"/>
                    <w:left w:val="none" w:sz="0" w:space="0" w:color="auto"/>
                    <w:bottom w:val="none" w:sz="0" w:space="0" w:color="auto"/>
                    <w:right w:val="none" w:sz="0" w:space="0" w:color="auto"/>
                  </w:divBdr>
                  <w:divsChild>
                    <w:div w:id="229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77801">
      <w:bodyDiv w:val="1"/>
      <w:marLeft w:val="0"/>
      <w:marRight w:val="0"/>
      <w:marTop w:val="0"/>
      <w:marBottom w:val="0"/>
      <w:divBdr>
        <w:top w:val="none" w:sz="0" w:space="0" w:color="auto"/>
        <w:left w:val="none" w:sz="0" w:space="0" w:color="auto"/>
        <w:bottom w:val="none" w:sz="0" w:space="0" w:color="auto"/>
        <w:right w:val="none" w:sz="0" w:space="0" w:color="auto"/>
      </w:divBdr>
      <w:divsChild>
        <w:div w:id="1934582479">
          <w:marLeft w:val="0"/>
          <w:marRight w:val="0"/>
          <w:marTop w:val="0"/>
          <w:marBottom w:val="0"/>
          <w:divBdr>
            <w:top w:val="none" w:sz="0" w:space="0" w:color="auto"/>
            <w:left w:val="none" w:sz="0" w:space="0" w:color="auto"/>
            <w:bottom w:val="none" w:sz="0" w:space="0" w:color="auto"/>
            <w:right w:val="none" w:sz="0" w:space="0" w:color="auto"/>
          </w:divBdr>
          <w:divsChild>
            <w:div w:id="4254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1C92-9EAE-4BBD-A1D8-61FEC581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gas detection</vt:lpstr>
    </vt:vector>
  </TitlesOfParts>
  <Company>University of Calgary</Company>
  <LinksUpToDate>false</LinksUpToDate>
  <CharactersWithSpaces>10240</CharactersWithSpaces>
  <SharedDoc>false</SharedDoc>
  <HLinks>
    <vt:vector size="24" baseType="variant">
      <vt:variant>
        <vt:i4>5242955</vt:i4>
      </vt:variant>
      <vt:variant>
        <vt:i4>9</vt:i4>
      </vt:variant>
      <vt:variant>
        <vt:i4>0</vt:i4>
      </vt:variant>
      <vt:variant>
        <vt:i4>5</vt:i4>
      </vt:variant>
      <vt:variant>
        <vt:lpwstr>http://www.ucalgary.ca/safety/files/safety/CompressedGasCylinderUseHandlingandStorageStandard.pdf</vt:lpwstr>
      </vt:variant>
      <vt:variant>
        <vt:lpwstr/>
      </vt:variant>
      <vt:variant>
        <vt:i4>589846</vt:i4>
      </vt:variant>
      <vt:variant>
        <vt:i4>6</vt:i4>
      </vt:variant>
      <vt:variant>
        <vt:i4>0</vt:i4>
      </vt:variant>
      <vt:variant>
        <vt:i4>5</vt:i4>
      </vt:variant>
      <vt:variant>
        <vt:lpwstr/>
      </vt:variant>
      <vt:variant>
        <vt:lpwstr>Appendix</vt:lpwstr>
      </vt:variant>
      <vt:variant>
        <vt:i4>6881378</vt:i4>
      </vt:variant>
      <vt:variant>
        <vt:i4>3</vt:i4>
      </vt:variant>
      <vt:variant>
        <vt:i4>0</vt:i4>
      </vt:variant>
      <vt:variant>
        <vt:i4>5</vt:i4>
      </vt:variant>
      <vt:variant>
        <vt:lpwstr>http://www.ucalgary.ca/safety/files/safety/StandardOperatingProceduresStandard.pdf</vt:lpwstr>
      </vt:variant>
      <vt:variant>
        <vt:lpwstr/>
      </vt:variant>
      <vt:variant>
        <vt:i4>589846</vt:i4>
      </vt:variant>
      <vt:variant>
        <vt:i4>0</vt:i4>
      </vt:variant>
      <vt:variant>
        <vt:i4>0</vt:i4>
      </vt:variant>
      <vt:variant>
        <vt:i4>5</vt:i4>
      </vt:variant>
      <vt:variant>
        <vt:lpwstr/>
      </vt:variant>
      <vt:variant>
        <vt:lpwstr>Appendix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detection</dc:title>
  <dc:creator>EH&amp;S</dc:creator>
  <cp:lastModifiedBy>Sharon Leung</cp:lastModifiedBy>
  <cp:revision>1</cp:revision>
  <cp:lastPrinted>2016-02-18T21:14:00Z</cp:lastPrinted>
  <dcterms:created xsi:type="dcterms:W3CDTF">2021-12-07T21:10:00Z</dcterms:created>
  <dcterms:modified xsi:type="dcterms:W3CDTF">2021-12-07T21:10:00Z</dcterms:modified>
</cp:coreProperties>
</file>