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280B7" w14:textId="41FC000A" w:rsidR="0043109B" w:rsidRDefault="00FF37D4" w:rsidP="00DE3150">
      <w:pPr>
        <w:spacing w:after="0" w:line="240" w:lineRule="auto"/>
        <w:jc w:val="center"/>
      </w:pPr>
      <w:r>
        <w:t xml:space="preserve">ITAL </w:t>
      </w:r>
      <w:r w:rsidR="00AA368A">
        <w:t>203</w:t>
      </w:r>
    </w:p>
    <w:p w14:paraId="3300BAEE" w14:textId="4F7C68CB" w:rsidR="00DE3150" w:rsidRDefault="00AA368A" w:rsidP="00DE3150">
      <w:pPr>
        <w:spacing w:after="0" w:line="240" w:lineRule="auto"/>
        <w:jc w:val="center"/>
      </w:pPr>
      <w:r>
        <w:t>First</w:t>
      </w:r>
      <w:r w:rsidR="00FF37D4">
        <w:t>-Year Italian I</w:t>
      </w:r>
      <w:r>
        <w:t>I</w:t>
      </w:r>
    </w:p>
    <w:p w14:paraId="3E101D1E" w14:textId="0A0F5C97" w:rsidR="00DE3150" w:rsidRPr="008D2439" w:rsidRDefault="0075447D" w:rsidP="00DE3150">
      <w:pPr>
        <w:spacing w:after="0" w:line="240" w:lineRule="auto"/>
        <w:jc w:val="center"/>
      </w:pPr>
      <w:r w:rsidRPr="008D2439">
        <w:t>Spring</w:t>
      </w:r>
      <w:r w:rsidR="006266D0" w:rsidRPr="008D2439">
        <w:t xml:space="preserve"> 20</w:t>
      </w:r>
      <w:r w:rsidR="00EC5596" w:rsidRPr="008D2439">
        <w:t>21</w:t>
      </w:r>
    </w:p>
    <w:p w14:paraId="0B39EDE1" w14:textId="77777777" w:rsidR="00DE3150" w:rsidRPr="008D2439" w:rsidRDefault="00DE3150" w:rsidP="00DE3150">
      <w:pPr>
        <w:spacing w:after="0" w:line="240" w:lineRule="auto"/>
        <w:jc w:val="center"/>
      </w:pPr>
    </w:p>
    <w:p w14:paraId="48678C62" w14:textId="77777777" w:rsidR="00DE3150" w:rsidRPr="008D2439" w:rsidRDefault="00DE3150" w:rsidP="00DE3150">
      <w:pPr>
        <w:spacing w:after="0" w:line="240" w:lineRule="auto"/>
        <w:jc w:val="center"/>
      </w:pPr>
      <w:r w:rsidRPr="008D2439">
        <w:t>COURSE OUTLINE</w:t>
      </w:r>
    </w:p>
    <w:p w14:paraId="4781558E" w14:textId="77777777" w:rsidR="002E5EFF" w:rsidRPr="008D2439" w:rsidRDefault="002E5EFF" w:rsidP="00DE3150">
      <w:pPr>
        <w:spacing w:after="0" w:line="24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62"/>
      </w:tblGrid>
      <w:tr w:rsidR="00BF0F18" w:rsidRPr="002644FD" w14:paraId="5ABE776F" w14:textId="77777777" w:rsidTr="00BF0F18">
        <w:trPr>
          <w:jc w:val="center"/>
        </w:trPr>
        <w:tc>
          <w:tcPr>
            <w:tcW w:w="5000" w:type="pct"/>
          </w:tcPr>
          <w:p w14:paraId="2902E9B1" w14:textId="77777777" w:rsidR="00BF0F18" w:rsidRPr="00BF0F18" w:rsidRDefault="00BF0F18" w:rsidP="00BF0F18">
            <w:pPr>
              <w:spacing w:after="0" w:line="240" w:lineRule="auto"/>
              <w:ind w:right="75"/>
              <w:rPr>
                <w:rFonts w:ascii="Verdana" w:eastAsia="Times New Roman" w:hAnsi="Verdana" w:cs="Times New Roman"/>
                <w:bCs/>
                <w:sz w:val="18"/>
                <w:szCs w:val="18"/>
              </w:rPr>
            </w:pPr>
            <w:r w:rsidRPr="00BF0F18">
              <w:rPr>
                <w:rFonts w:ascii="Verdana" w:eastAsia="Times New Roman" w:hAnsi="Verdana" w:cs="Times New Roman"/>
                <w:b/>
                <w:sz w:val="18"/>
                <w:szCs w:val="18"/>
              </w:rPr>
              <w:t>INSTRUCTOR’S NAME:</w:t>
            </w:r>
            <w:r w:rsidRPr="00BF0F18">
              <w:rPr>
                <w:rFonts w:ascii="Verdana" w:eastAsia="Times New Roman" w:hAnsi="Verdana" w:cs="Times New Roman"/>
                <w:bCs/>
                <w:sz w:val="18"/>
                <w:szCs w:val="18"/>
              </w:rPr>
              <w:t xml:space="preserve"> Francesca Cadel</w:t>
            </w:r>
          </w:p>
          <w:p w14:paraId="6FCBEFDC"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7DBDAC7A" w14:textId="2B053632" w:rsidR="00BF0F18" w:rsidRPr="00BF0F18" w:rsidRDefault="00BF0F18" w:rsidP="00BF0F18">
            <w:pPr>
              <w:spacing w:after="0" w:line="240" w:lineRule="auto"/>
              <w:ind w:right="75"/>
              <w:rPr>
                <w:rFonts w:ascii="Verdana" w:eastAsia="Times New Roman" w:hAnsi="Verdana" w:cs="Times New Roman"/>
                <w:sz w:val="18"/>
                <w:szCs w:val="18"/>
              </w:rPr>
            </w:pPr>
            <w:r w:rsidRPr="00BF0F18">
              <w:rPr>
                <w:rFonts w:ascii="Verdana" w:eastAsia="Times New Roman" w:hAnsi="Verdana" w:cs="Times New Roman"/>
                <w:b/>
                <w:sz w:val="18"/>
                <w:szCs w:val="18"/>
                <w:lang w:val="en-US"/>
              </w:rPr>
              <w:t>OFFICE</w:t>
            </w:r>
            <w:r w:rsidRPr="00BF0F18">
              <w:rPr>
                <w:rFonts w:ascii="Verdana" w:eastAsia="Times New Roman" w:hAnsi="Verdana" w:cs="Times New Roman"/>
                <w:b/>
                <w:sz w:val="18"/>
                <w:szCs w:val="18"/>
              </w:rPr>
              <w:t xml:space="preserve"> LOCATION</w:t>
            </w:r>
            <w:r w:rsidRPr="00BF0F18">
              <w:rPr>
                <w:rFonts w:ascii="Verdana" w:eastAsia="SimSun" w:hAnsi="Verdana" w:cs="Times New Roman"/>
                <w:sz w:val="18"/>
                <w:szCs w:val="18"/>
              </w:rPr>
              <w:t xml:space="preserve">: </w:t>
            </w:r>
            <w:r w:rsidR="0098725E">
              <w:rPr>
                <w:rFonts w:ascii="Verdana" w:eastAsia="SimSun" w:hAnsi="Verdana" w:cs="Times New Roman"/>
                <w:sz w:val="18"/>
                <w:szCs w:val="18"/>
              </w:rPr>
              <w:t xml:space="preserve">TBA                           </w:t>
            </w:r>
            <w:r w:rsidRPr="00BF0F18">
              <w:rPr>
                <w:rFonts w:ascii="Verdana" w:eastAsia="SimSun" w:hAnsi="Verdana" w:cs="Times New Roman"/>
                <w:sz w:val="18"/>
                <w:szCs w:val="18"/>
              </w:rPr>
              <w:t xml:space="preserve">                        </w:t>
            </w:r>
            <w:r w:rsidRPr="00BF0F18">
              <w:rPr>
                <w:rFonts w:ascii="Verdana" w:eastAsia="SimSun" w:hAnsi="Verdana" w:cs="Times New Roman"/>
                <w:b/>
                <w:sz w:val="18"/>
                <w:szCs w:val="18"/>
              </w:rPr>
              <w:t>OFFICE HOURS:</w:t>
            </w:r>
            <w:r w:rsidRPr="00BF0F18">
              <w:rPr>
                <w:rFonts w:ascii="Verdana" w:eastAsia="SimSun" w:hAnsi="Verdana" w:cs="Times New Roman"/>
                <w:sz w:val="18"/>
                <w:szCs w:val="18"/>
              </w:rPr>
              <w:t xml:space="preserve"> by appointment</w:t>
            </w:r>
          </w:p>
          <w:p w14:paraId="708EB157"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2D363B89" w14:textId="77777777" w:rsidR="00BF0F18" w:rsidRPr="00BF0F18" w:rsidRDefault="00BF0F18" w:rsidP="00BF0F18">
            <w:pPr>
              <w:spacing w:after="0" w:line="240" w:lineRule="auto"/>
              <w:ind w:right="75"/>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TELEPHONE NUMBER:</w:t>
            </w:r>
            <w:r w:rsidRPr="00BF0F18">
              <w:rPr>
                <w:rFonts w:ascii="Verdana" w:eastAsia="Times New Roman" w:hAnsi="Verdana" w:cs="Times New Roman"/>
                <w:bCs/>
                <w:sz w:val="18"/>
                <w:szCs w:val="18"/>
                <w:lang w:val="en-US"/>
              </w:rPr>
              <w:t xml:space="preserve"> TBA</w:t>
            </w:r>
          </w:p>
          <w:p w14:paraId="1496C406" w14:textId="77777777" w:rsidR="00BF0F18" w:rsidRPr="00BF0F18" w:rsidRDefault="00BF0F18" w:rsidP="00BF0F18">
            <w:pPr>
              <w:spacing w:after="0" w:line="240" w:lineRule="auto"/>
              <w:ind w:right="75"/>
              <w:rPr>
                <w:rFonts w:ascii="Verdana" w:eastAsia="Times New Roman" w:hAnsi="Verdana" w:cs="Times New Roman"/>
                <w:b/>
                <w:sz w:val="18"/>
                <w:szCs w:val="18"/>
              </w:rPr>
            </w:pPr>
          </w:p>
          <w:p w14:paraId="76EAD811" w14:textId="77777777" w:rsidR="00BF0F18" w:rsidRPr="00BF0F18" w:rsidRDefault="00BF0F18" w:rsidP="00BF0F18">
            <w:pPr>
              <w:spacing w:after="0" w:line="240" w:lineRule="auto"/>
              <w:ind w:right="75"/>
              <w:rPr>
                <w:rFonts w:ascii="Verdana" w:eastAsia="Times New Roman" w:hAnsi="Verdana" w:cs="Times New Roman"/>
                <w:bCs/>
                <w:sz w:val="18"/>
                <w:szCs w:val="18"/>
              </w:rPr>
            </w:pPr>
            <w:r w:rsidRPr="00BF0F18">
              <w:rPr>
                <w:rFonts w:ascii="Verdana" w:eastAsia="Times New Roman" w:hAnsi="Verdana" w:cs="Times New Roman"/>
                <w:b/>
                <w:sz w:val="18"/>
                <w:szCs w:val="18"/>
              </w:rPr>
              <w:t>E-MAIL:</w:t>
            </w:r>
            <w:r w:rsidRPr="00BF0F18">
              <w:rPr>
                <w:rFonts w:ascii="Verdana" w:eastAsia="Times New Roman" w:hAnsi="Verdana" w:cs="Times New Roman"/>
                <w:bCs/>
                <w:sz w:val="18"/>
                <w:szCs w:val="18"/>
              </w:rPr>
              <w:t xml:space="preserve"> fcadel@ucalgary.ca</w:t>
            </w:r>
          </w:p>
          <w:p w14:paraId="5DA9EB8D" w14:textId="7002A242" w:rsidR="00BF0F18" w:rsidRPr="00BF0F18" w:rsidRDefault="00BF0F18" w:rsidP="00BF0F18">
            <w:pPr>
              <w:spacing w:after="0" w:line="240" w:lineRule="auto"/>
              <w:rPr>
                <w:rFonts w:ascii="Verdana" w:eastAsia="Times New Roman" w:hAnsi="Verdana" w:cs="Times New Roman"/>
                <w:b/>
                <w:sz w:val="18"/>
                <w:szCs w:val="18"/>
                <w:lang w:val="en-US"/>
              </w:rPr>
            </w:pPr>
          </w:p>
        </w:tc>
      </w:tr>
      <w:tr w:rsidR="00F474FD" w:rsidRPr="002644FD" w14:paraId="3453B5CF" w14:textId="77777777" w:rsidTr="00BF0F18">
        <w:trPr>
          <w:trHeight w:val="985"/>
          <w:jc w:val="center"/>
        </w:trPr>
        <w:tc>
          <w:tcPr>
            <w:tcW w:w="5000" w:type="pct"/>
          </w:tcPr>
          <w:p w14:paraId="57F8B6CA" w14:textId="635BB3C4"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DESCRIPTION</w:t>
            </w:r>
          </w:p>
          <w:p w14:paraId="3C420E68" w14:textId="77777777" w:rsidR="00F474FD" w:rsidRPr="00BF0F18" w:rsidRDefault="00F474FD" w:rsidP="00F474FD">
            <w:pPr>
              <w:spacing w:after="0" w:line="240" w:lineRule="auto"/>
              <w:rPr>
                <w:rFonts w:ascii="Verdana" w:eastAsia="Times New Roman" w:hAnsi="Verdana" w:cs="Times New Roman"/>
                <w:sz w:val="18"/>
                <w:szCs w:val="18"/>
                <w:lang w:val="en-US"/>
              </w:rPr>
            </w:pPr>
          </w:p>
          <w:p w14:paraId="4A834217" w14:textId="2E48819F" w:rsidR="006266D0" w:rsidRPr="00BF0F18" w:rsidRDefault="006266D0" w:rsidP="006266D0">
            <w:pPr>
              <w:spacing w:after="0" w:line="240" w:lineRule="auto"/>
              <w:jc w:val="both"/>
              <w:rPr>
                <w:rFonts w:ascii="Verdana" w:hAnsi="Verdana" w:cs="Arial"/>
                <w:color w:val="000000"/>
                <w:sz w:val="18"/>
                <w:szCs w:val="18"/>
              </w:rPr>
            </w:pPr>
            <w:r w:rsidRPr="00BF0F18">
              <w:rPr>
                <w:rFonts w:ascii="Verdana" w:hAnsi="Verdana" w:cs="Arial"/>
                <w:color w:val="000000"/>
                <w:sz w:val="18"/>
                <w:szCs w:val="18"/>
              </w:rPr>
              <w:t xml:space="preserve">This course is offered off site only (Perugia, </w:t>
            </w:r>
            <w:proofErr w:type="spellStart"/>
            <w:r w:rsidRPr="00BF0F18">
              <w:rPr>
                <w:rFonts w:ascii="Verdana" w:hAnsi="Verdana" w:cs="Arial"/>
                <w:color w:val="000000"/>
                <w:sz w:val="18"/>
                <w:szCs w:val="18"/>
              </w:rPr>
              <w:t>ltaly</w:t>
            </w:r>
            <w:proofErr w:type="spellEnd"/>
            <w:r w:rsidRPr="00BF0F18">
              <w:rPr>
                <w:rFonts w:ascii="Verdana" w:hAnsi="Verdana" w:cs="Arial"/>
                <w:color w:val="000000"/>
                <w:sz w:val="18"/>
                <w:szCs w:val="18"/>
              </w:rPr>
              <w:t xml:space="preserve">). </w:t>
            </w:r>
            <w:proofErr w:type="spellStart"/>
            <w:r w:rsidRPr="00BF0F18">
              <w:rPr>
                <w:rFonts w:ascii="Verdana" w:hAnsi="Verdana" w:cs="Arial"/>
                <w:color w:val="000000"/>
                <w:sz w:val="18"/>
                <w:szCs w:val="18"/>
              </w:rPr>
              <w:t>lt</w:t>
            </w:r>
            <w:proofErr w:type="spellEnd"/>
            <w:r w:rsidRPr="00BF0F18">
              <w:rPr>
                <w:rFonts w:ascii="Verdana" w:hAnsi="Verdana" w:cs="Arial"/>
                <w:color w:val="000000"/>
                <w:sz w:val="18"/>
                <w:szCs w:val="18"/>
              </w:rPr>
              <w:t xml:space="preserve"> is part of the collaboration between the University of Calgary and the University of Foreigners in Perugia.</w:t>
            </w:r>
          </w:p>
          <w:p w14:paraId="2EA18163" w14:textId="77777777" w:rsidR="001B4A6B" w:rsidRPr="00BF0F18" w:rsidRDefault="001B4A6B" w:rsidP="006266D0">
            <w:pPr>
              <w:spacing w:after="0" w:line="240" w:lineRule="auto"/>
              <w:jc w:val="both"/>
              <w:rPr>
                <w:rFonts w:ascii="Verdana" w:hAnsi="Verdana" w:cs="Arial"/>
                <w:color w:val="000000"/>
                <w:sz w:val="18"/>
                <w:szCs w:val="18"/>
              </w:rPr>
            </w:pPr>
          </w:p>
          <w:p w14:paraId="0324B16D" w14:textId="5F398E3E" w:rsidR="006266D0" w:rsidRPr="00BF0F18" w:rsidRDefault="006266D0" w:rsidP="006266D0">
            <w:pPr>
              <w:spacing w:after="0" w:line="240" w:lineRule="auto"/>
              <w:jc w:val="both"/>
              <w:rPr>
                <w:rFonts w:ascii="Verdana" w:hAnsi="Verdana" w:cs="Arial"/>
                <w:color w:val="000000"/>
                <w:sz w:val="18"/>
                <w:szCs w:val="18"/>
              </w:rPr>
            </w:pPr>
            <w:r w:rsidRPr="00BF0F18">
              <w:rPr>
                <w:rFonts w:ascii="Verdana" w:hAnsi="Verdana" w:cs="Arial"/>
                <w:color w:val="000000"/>
                <w:sz w:val="18"/>
                <w:szCs w:val="18"/>
              </w:rPr>
              <w:t xml:space="preserve">This is an intensive language class. It can only be taken in conjunction with </w:t>
            </w:r>
            <w:r w:rsidR="001B4A6B" w:rsidRPr="00BF0F18">
              <w:rPr>
                <w:rFonts w:ascii="Verdana" w:hAnsi="Verdana" w:cs="Arial"/>
                <w:color w:val="000000"/>
                <w:sz w:val="18"/>
                <w:szCs w:val="18"/>
              </w:rPr>
              <w:t>ITAL</w:t>
            </w:r>
            <w:r w:rsidRPr="00BF0F18">
              <w:rPr>
                <w:rFonts w:ascii="Verdana" w:hAnsi="Verdana" w:cs="Arial"/>
                <w:color w:val="000000"/>
                <w:sz w:val="18"/>
                <w:szCs w:val="18"/>
              </w:rPr>
              <w:t xml:space="preserve"> 309. This course is taught entirely in Italian.</w:t>
            </w:r>
            <w:r w:rsidR="001B4A6B" w:rsidRPr="00BF0F18">
              <w:rPr>
                <w:rFonts w:ascii="Verdana" w:hAnsi="Verdana" w:cs="Arial"/>
                <w:color w:val="000000"/>
                <w:sz w:val="18"/>
                <w:szCs w:val="18"/>
              </w:rPr>
              <w:t xml:space="preserve"> </w:t>
            </w:r>
            <w:r w:rsidRPr="00BF0F18">
              <w:rPr>
                <w:rFonts w:ascii="Verdana" w:hAnsi="Verdana" w:cs="Arial"/>
                <w:color w:val="000000"/>
                <w:sz w:val="18"/>
                <w:szCs w:val="18"/>
              </w:rPr>
              <w:t>Course load is 14 hours a week.</w:t>
            </w:r>
          </w:p>
          <w:p w14:paraId="3E12D796" w14:textId="77777777" w:rsidR="001B4A6B" w:rsidRPr="00BF0F18" w:rsidRDefault="001B4A6B" w:rsidP="006266D0">
            <w:pPr>
              <w:spacing w:after="0" w:line="240" w:lineRule="auto"/>
              <w:jc w:val="both"/>
              <w:rPr>
                <w:rFonts w:ascii="Verdana" w:hAnsi="Verdana" w:cs="Arial"/>
                <w:color w:val="000000"/>
                <w:sz w:val="18"/>
                <w:szCs w:val="18"/>
              </w:rPr>
            </w:pPr>
          </w:p>
          <w:p w14:paraId="31B749A3" w14:textId="77777777" w:rsidR="006266D0" w:rsidRPr="00BF0F18" w:rsidRDefault="006266D0" w:rsidP="006266D0">
            <w:pPr>
              <w:spacing w:after="0" w:line="240" w:lineRule="auto"/>
              <w:jc w:val="both"/>
              <w:rPr>
                <w:rFonts w:ascii="Verdana" w:hAnsi="Verdana" w:cs="Arial"/>
                <w:b/>
                <w:color w:val="000000"/>
                <w:sz w:val="18"/>
                <w:szCs w:val="18"/>
              </w:rPr>
            </w:pPr>
            <w:r w:rsidRPr="00BF0F18">
              <w:rPr>
                <w:rFonts w:ascii="Verdana" w:hAnsi="Verdana" w:cs="Arial"/>
                <w:b/>
                <w:color w:val="000000"/>
                <w:sz w:val="18"/>
                <w:szCs w:val="18"/>
              </w:rPr>
              <w:t>Prerequisite:</w:t>
            </w:r>
          </w:p>
          <w:p w14:paraId="2CFE716A" w14:textId="77777777" w:rsidR="001B4A6B" w:rsidRPr="00BF0F18" w:rsidRDefault="001B4A6B" w:rsidP="006266D0">
            <w:pPr>
              <w:spacing w:after="0" w:line="240" w:lineRule="auto"/>
              <w:jc w:val="both"/>
              <w:rPr>
                <w:rFonts w:ascii="Verdana" w:hAnsi="Verdana" w:cs="Arial"/>
                <w:color w:val="000000"/>
                <w:sz w:val="18"/>
                <w:szCs w:val="18"/>
              </w:rPr>
            </w:pPr>
          </w:p>
          <w:p w14:paraId="62D3A1CF" w14:textId="42F03E3D" w:rsidR="00A15257" w:rsidRPr="00BF0F18" w:rsidRDefault="001B4A6B" w:rsidP="006266D0">
            <w:pPr>
              <w:spacing w:after="0" w:line="240" w:lineRule="auto"/>
              <w:jc w:val="both"/>
              <w:rPr>
                <w:rFonts w:ascii="Verdana" w:eastAsia="Times New Roman" w:hAnsi="Verdana" w:cs="Times New Roman"/>
                <w:sz w:val="18"/>
                <w:szCs w:val="18"/>
                <w:lang w:val="en-US"/>
              </w:rPr>
            </w:pPr>
            <w:r w:rsidRPr="00BF0F18">
              <w:rPr>
                <w:rFonts w:ascii="Verdana" w:hAnsi="Verdana" w:cs="Arial"/>
                <w:color w:val="000000"/>
                <w:sz w:val="18"/>
                <w:szCs w:val="18"/>
              </w:rPr>
              <w:t>ITAL</w:t>
            </w:r>
            <w:r w:rsidR="006266D0" w:rsidRPr="00BF0F18">
              <w:rPr>
                <w:rFonts w:ascii="Verdana" w:hAnsi="Verdana" w:cs="Arial"/>
                <w:color w:val="000000"/>
                <w:sz w:val="18"/>
                <w:szCs w:val="18"/>
              </w:rPr>
              <w:t xml:space="preserve"> 20</w:t>
            </w:r>
            <w:r w:rsidR="00AA368A">
              <w:rPr>
                <w:rFonts w:ascii="Verdana" w:hAnsi="Verdana" w:cs="Arial"/>
                <w:color w:val="000000"/>
                <w:sz w:val="18"/>
                <w:szCs w:val="18"/>
              </w:rPr>
              <w:t>1</w:t>
            </w:r>
            <w:r w:rsidR="006266D0" w:rsidRPr="00BF0F18">
              <w:rPr>
                <w:rFonts w:ascii="Verdana" w:hAnsi="Verdana" w:cs="Arial"/>
                <w:color w:val="000000"/>
                <w:sz w:val="18"/>
                <w:szCs w:val="18"/>
              </w:rPr>
              <w:t xml:space="preserve"> and acceptance i</w:t>
            </w:r>
            <w:r w:rsidRPr="00BF0F18">
              <w:rPr>
                <w:rFonts w:ascii="Verdana" w:hAnsi="Verdana" w:cs="Arial"/>
                <w:color w:val="000000"/>
                <w:sz w:val="18"/>
                <w:szCs w:val="18"/>
              </w:rPr>
              <w:t xml:space="preserve">nto the University of Calgary, </w:t>
            </w:r>
            <w:r w:rsidR="006266D0" w:rsidRPr="00BF0F18">
              <w:rPr>
                <w:rFonts w:ascii="Verdana" w:hAnsi="Verdana" w:cs="Arial"/>
                <w:color w:val="000000"/>
                <w:sz w:val="18"/>
                <w:szCs w:val="18"/>
              </w:rPr>
              <w:t>Perugia program.</w:t>
            </w:r>
          </w:p>
          <w:p w14:paraId="65CAE8D9" w14:textId="3EB9474D" w:rsidR="00A15257" w:rsidRPr="00BF0F18" w:rsidRDefault="00A15257" w:rsidP="00F474FD">
            <w:pPr>
              <w:spacing w:after="0" w:line="240" w:lineRule="auto"/>
              <w:rPr>
                <w:rFonts w:ascii="Verdana" w:eastAsia="Times New Roman" w:hAnsi="Verdana" w:cs="Times New Roman"/>
                <w:sz w:val="18"/>
                <w:szCs w:val="18"/>
                <w:lang w:val="en-US"/>
              </w:rPr>
            </w:pPr>
          </w:p>
        </w:tc>
      </w:tr>
      <w:tr w:rsidR="00F474FD" w:rsidRPr="002644FD" w14:paraId="52CC5D57" w14:textId="77777777" w:rsidTr="00BF0F18">
        <w:trPr>
          <w:cantSplit/>
          <w:jc w:val="center"/>
        </w:trPr>
        <w:tc>
          <w:tcPr>
            <w:tcW w:w="5000" w:type="pct"/>
          </w:tcPr>
          <w:p w14:paraId="0A728C09" w14:textId="612934BD"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DISTRIBUTION OF GRADES</w:t>
            </w:r>
          </w:p>
          <w:p w14:paraId="1FCADF83" w14:textId="77777777" w:rsidR="0075447D" w:rsidRPr="00BF0F18" w:rsidRDefault="0075447D" w:rsidP="0075447D">
            <w:pPr>
              <w:autoSpaceDE w:val="0"/>
              <w:autoSpaceDN w:val="0"/>
              <w:adjustRightInd w:val="0"/>
              <w:spacing w:after="0" w:line="240" w:lineRule="auto"/>
              <w:rPr>
                <w:rFonts w:ascii="Verdana" w:hAnsi="Verdana" w:cs="TimesNewRomanPS-BoldMT"/>
                <w:bCs/>
                <w:color w:val="000000"/>
                <w:sz w:val="18"/>
                <w:szCs w:val="18"/>
              </w:rPr>
            </w:pPr>
          </w:p>
          <w:p w14:paraId="10BAE157" w14:textId="77777777"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r w:rsidRPr="00BF0F18">
              <w:rPr>
                <w:rFonts w:ascii="Verdana" w:hAnsi="Verdana" w:cs="TimesNewRomanPS-BoldMT"/>
                <w:bCs/>
                <w:color w:val="000000"/>
                <w:sz w:val="18"/>
                <w:szCs w:val="18"/>
              </w:rPr>
              <w:t xml:space="preserve">Attendance and participation to discussions </w:t>
            </w:r>
            <w:r w:rsidRPr="00BF0F18">
              <w:rPr>
                <w:rFonts w:ascii="Verdana" w:hAnsi="Verdana" w:cs="TimesNewRomanPS-BoldMT"/>
                <w:bCs/>
                <w:color w:val="000000"/>
                <w:sz w:val="18"/>
                <w:szCs w:val="18"/>
              </w:rPr>
              <w:tab/>
              <w:t>20%</w:t>
            </w:r>
          </w:p>
          <w:p w14:paraId="42A28004" w14:textId="30A8ABEA" w:rsidR="001B4A6B" w:rsidRPr="00BF0F18" w:rsidRDefault="001B4A6B" w:rsidP="001B4A6B">
            <w:pPr>
              <w:tabs>
                <w:tab w:val="left" w:pos="5834"/>
              </w:tabs>
              <w:autoSpaceDE w:val="0"/>
              <w:autoSpaceDN w:val="0"/>
              <w:adjustRightInd w:val="0"/>
              <w:spacing w:after="0" w:line="240" w:lineRule="auto"/>
              <w:rPr>
                <w:rFonts w:ascii="Verdana" w:hAnsi="Verdana" w:cs="TimesNewRomanPS-BoldMT"/>
                <w:bCs/>
                <w:color w:val="000000"/>
                <w:sz w:val="18"/>
                <w:szCs w:val="18"/>
              </w:rPr>
            </w:pPr>
            <w:r w:rsidRPr="00BF0F18">
              <w:rPr>
                <w:rFonts w:ascii="Verdana" w:hAnsi="Verdana" w:cs="TimesNewRomanPS-BoldMT"/>
                <w:bCs/>
                <w:color w:val="000000"/>
                <w:sz w:val="18"/>
                <w:szCs w:val="18"/>
              </w:rPr>
              <w:t xml:space="preserve">Aggregates of grades given by your professors in Perugia </w:t>
            </w:r>
            <w:r w:rsidRPr="00BF0F18">
              <w:rPr>
                <w:rFonts w:ascii="Verdana" w:hAnsi="Verdana" w:cs="TimesNewRomanPS-BoldMT"/>
                <w:bCs/>
                <w:color w:val="000000"/>
                <w:sz w:val="18"/>
                <w:szCs w:val="18"/>
              </w:rPr>
              <w:tab/>
            </w:r>
            <w:r w:rsidR="00AA368A">
              <w:rPr>
                <w:rFonts w:ascii="Verdana" w:hAnsi="Verdana" w:cs="TimesNewRomanPS-BoldMT"/>
                <w:bCs/>
                <w:color w:val="000000"/>
                <w:sz w:val="18"/>
                <w:szCs w:val="18"/>
              </w:rPr>
              <w:t>8</w:t>
            </w:r>
            <w:r w:rsidRPr="00BF0F18">
              <w:rPr>
                <w:rFonts w:ascii="Verdana" w:hAnsi="Verdana" w:cs="TimesNewRomanPS-BoldMT"/>
                <w:bCs/>
                <w:color w:val="000000"/>
                <w:sz w:val="18"/>
                <w:szCs w:val="18"/>
              </w:rPr>
              <w:t>0%</w:t>
            </w:r>
          </w:p>
          <w:p w14:paraId="1901F9AC" w14:textId="77777777" w:rsidR="001B4A6B" w:rsidRPr="00BF0F18" w:rsidRDefault="001B4A6B" w:rsidP="001B4A6B">
            <w:pPr>
              <w:autoSpaceDE w:val="0"/>
              <w:autoSpaceDN w:val="0"/>
              <w:adjustRightInd w:val="0"/>
              <w:spacing w:after="0" w:line="240" w:lineRule="auto"/>
              <w:rPr>
                <w:rFonts w:ascii="Verdana" w:hAnsi="Verdana" w:cs="TimesNewRomanPS-BoldMT"/>
                <w:bCs/>
                <w:color w:val="000000"/>
                <w:sz w:val="18"/>
                <w:szCs w:val="18"/>
              </w:rPr>
            </w:pPr>
          </w:p>
          <w:p w14:paraId="0F46453A" w14:textId="178521CF" w:rsidR="00A15257" w:rsidRPr="00BF0F18" w:rsidRDefault="001B4A6B" w:rsidP="001B4A6B">
            <w:pPr>
              <w:spacing w:after="0" w:line="240" w:lineRule="auto"/>
              <w:rPr>
                <w:rFonts w:ascii="Verdana" w:hAnsi="Verdana" w:cs="TimesNewRomanPS-BoldMT"/>
                <w:b/>
                <w:bCs/>
                <w:color w:val="000000"/>
                <w:sz w:val="18"/>
                <w:szCs w:val="18"/>
              </w:rPr>
            </w:pPr>
            <w:r w:rsidRPr="00BF0F18">
              <w:rPr>
                <w:rFonts w:ascii="Verdana" w:hAnsi="Verdana" w:cs="TimesNewRomanPS-BoldMT"/>
                <w:b/>
                <w:bCs/>
                <w:color w:val="000000"/>
                <w:sz w:val="18"/>
                <w:szCs w:val="18"/>
              </w:rPr>
              <w:t>There will be no final exam.</w:t>
            </w:r>
          </w:p>
          <w:p w14:paraId="071885A9" w14:textId="7BD40164" w:rsidR="001B4A6B" w:rsidRPr="00BF0F18" w:rsidRDefault="001B4A6B" w:rsidP="001B4A6B">
            <w:pPr>
              <w:spacing w:after="0" w:line="240" w:lineRule="auto"/>
              <w:rPr>
                <w:rFonts w:ascii="Verdana" w:eastAsia="Times New Roman" w:hAnsi="Verdana" w:cs="Times New Roman"/>
                <w:b/>
                <w:sz w:val="18"/>
                <w:szCs w:val="18"/>
              </w:rPr>
            </w:pPr>
          </w:p>
        </w:tc>
      </w:tr>
      <w:tr w:rsidR="00F474FD" w:rsidRPr="002644FD" w14:paraId="3CF2984C" w14:textId="77777777" w:rsidTr="00BF0F18">
        <w:trPr>
          <w:jc w:val="center"/>
        </w:trPr>
        <w:tc>
          <w:tcPr>
            <w:tcW w:w="5000" w:type="pct"/>
          </w:tcPr>
          <w:p w14:paraId="0525AE3F" w14:textId="06097DBC" w:rsidR="00F474FD" w:rsidRPr="00BF0F18" w:rsidRDefault="00F474FD" w:rsidP="002F2622">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GRADING SCALE</w:t>
            </w:r>
          </w:p>
          <w:p w14:paraId="119A5FFC" w14:textId="77777777" w:rsidR="00DA2128" w:rsidRPr="00BF0F18" w:rsidRDefault="00DA2128" w:rsidP="002F2622">
            <w:pPr>
              <w:spacing w:after="0" w:line="240" w:lineRule="auto"/>
              <w:rPr>
                <w:rFonts w:ascii="Verdana" w:eastAsia="Times New Roman" w:hAnsi="Verdana" w:cs="Times New Roman"/>
                <w:b/>
                <w:sz w:val="18"/>
                <w:szCs w:val="18"/>
                <w:lang w:val="en-US"/>
              </w:rPr>
            </w:pPr>
          </w:p>
          <w:p w14:paraId="0390BCDE" w14:textId="6AF4A470"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 100–96% </w:t>
            </w:r>
            <w:r w:rsidRPr="00BF0F18">
              <w:rPr>
                <w:rFonts w:ascii="Verdana" w:eastAsia="Times New Roman" w:hAnsi="Verdana" w:cs="Times New Roman"/>
                <w:sz w:val="18"/>
                <w:szCs w:val="18"/>
                <w:lang w:val="en-US"/>
              </w:rPr>
              <w:tab/>
              <w:t xml:space="preserve">A = 95–91% </w:t>
            </w:r>
            <w:r w:rsidRPr="00BF0F18">
              <w:rPr>
                <w:rFonts w:ascii="Verdana" w:eastAsia="Times New Roman" w:hAnsi="Verdana" w:cs="Times New Roman"/>
                <w:sz w:val="18"/>
                <w:szCs w:val="18"/>
                <w:lang w:val="en-US"/>
              </w:rPr>
              <w:tab/>
              <w:t xml:space="preserve">A- = 90–86% </w:t>
            </w:r>
            <w:r w:rsidRPr="00BF0F18">
              <w:rPr>
                <w:rFonts w:ascii="Verdana" w:eastAsia="Times New Roman" w:hAnsi="Verdana" w:cs="Times New Roman"/>
                <w:sz w:val="18"/>
                <w:szCs w:val="18"/>
                <w:lang w:val="en-US"/>
              </w:rPr>
              <w:tab/>
              <w:t xml:space="preserve">B+ = 85–81% </w:t>
            </w:r>
            <w:r w:rsidRPr="00BF0F18">
              <w:rPr>
                <w:rFonts w:ascii="Verdana" w:eastAsia="Times New Roman" w:hAnsi="Verdana" w:cs="Times New Roman"/>
                <w:sz w:val="18"/>
                <w:szCs w:val="18"/>
                <w:lang w:val="en-US"/>
              </w:rPr>
              <w:tab/>
              <w:t xml:space="preserve">B = 80–76% </w:t>
            </w:r>
            <w:r w:rsidRPr="00BF0F18">
              <w:rPr>
                <w:rFonts w:ascii="Verdana" w:eastAsia="Times New Roman" w:hAnsi="Verdana" w:cs="Times New Roman"/>
                <w:sz w:val="18"/>
                <w:szCs w:val="18"/>
                <w:lang w:val="en-US"/>
              </w:rPr>
              <w:tab/>
              <w:t xml:space="preserve">B- = 75–71% </w:t>
            </w:r>
          </w:p>
          <w:p w14:paraId="62AA48EB" w14:textId="4A0C9695"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C+ = 70–67%</w:t>
            </w:r>
            <w:r w:rsidRPr="00BF0F18">
              <w:rPr>
                <w:rFonts w:ascii="Verdana" w:eastAsia="Times New Roman" w:hAnsi="Verdana" w:cs="Times New Roman"/>
                <w:sz w:val="18"/>
                <w:szCs w:val="18"/>
                <w:lang w:val="en-US"/>
              </w:rPr>
              <w:tab/>
              <w:t>C = 66–62%</w:t>
            </w:r>
            <w:r w:rsidRPr="00BF0F18">
              <w:rPr>
                <w:rFonts w:ascii="Verdana" w:eastAsia="Times New Roman" w:hAnsi="Verdana" w:cs="Times New Roman"/>
                <w:sz w:val="18"/>
                <w:szCs w:val="18"/>
                <w:lang w:val="en-US"/>
              </w:rPr>
              <w:tab/>
              <w:t>C- = 61–58%</w:t>
            </w:r>
            <w:r w:rsidRPr="00BF0F18">
              <w:rPr>
                <w:rFonts w:ascii="Verdana" w:eastAsia="Times New Roman" w:hAnsi="Verdana" w:cs="Times New Roman"/>
                <w:sz w:val="18"/>
                <w:szCs w:val="18"/>
                <w:lang w:val="en-US"/>
              </w:rPr>
              <w:tab/>
              <w:t>D+ = 57–54%</w:t>
            </w:r>
            <w:r w:rsidRPr="00BF0F18">
              <w:rPr>
                <w:rFonts w:ascii="Verdana" w:eastAsia="Times New Roman" w:hAnsi="Verdana" w:cs="Times New Roman"/>
                <w:sz w:val="18"/>
                <w:szCs w:val="18"/>
                <w:lang w:val="en-US"/>
              </w:rPr>
              <w:tab/>
              <w:t>D = 53–50%</w:t>
            </w:r>
            <w:r w:rsidRPr="00BF0F18">
              <w:rPr>
                <w:rFonts w:ascii="Verdana" w:eastAsia="Times New Roman" w:hAnsi="Verdana" w:cs="Times New Roman"/>
                <w:sz w:val="18"/>
                <w:szCs w:val="18"/>
                <w:lang w:val="en-US"/>
              </w:rPr>
              <w:tab/>
              <w:t>F = 49-0%</w:t>
            </w:r>
          </w:p>
          <w:p w14:paraId="5FF9B8B4" w14:textId="77777777" w:rsidR="001B4A6B" w:rsidRPr="00BF0F18" w:rsidRDefault="001B4A6B" w:rsidP="002F2622">
            <w:pPr>
              <w:tabs>
                <w:tab w:val="left" w:pos="1640"/>
                <w:tab w:val="left" w:pos="3151"/>
                <w:tab w:val="left" w:pos="4662"/>
                <w:tab w:val="left" w:pos="6173"/>
                <w:tab w:val="left" w:pos="7685"/>
              </w:tabs>
              <w:spacing w:after="0" w:line="240" w:lineRule="auto"/>
              <w:rPr>
                <w:rFonts w:ascii="Verdana" w:eastAsia="Times New Roman" w:hAnsi="Verdana" w:cs="Times New Roman"/>
                <w:bCs/>
                <w:sz w:val="18"/>
                <w:szCs w:val="18"/>
                <w:lang w:val="en-US"/>
              </w:rPr>
            </w:pPr>
          </w:p>
          <w:p w14:paraId="27C02EB2" w14:textId="4EE83DC1" w:rsidR="00DA2128" w:rsidRPr="00BF0F18" w:rsidRDefault="001B4A6B" w:rsidP="002F2622">
            <w:pPr>
              <w:spacing w:after="0" w:line="240" w:lineRule="auto"/>
              <w:rPr>
                <w:rFonts w:ascii="Verdana" w:eastAsia="Times New Roman" w:hAnsi="Verdana" w:cs="Times New Roman"/>
                <w:bCs/>
                <w:sz w:val="18"/>
                <w:szCs w:val="18"/>
                <w:lang w:val="en-US"/>
              </w:rPr>
            </w:pPr>
            <w:r w:rsidRPr="00BF0F18">
              <w:rPr>
                <w:rFonts w:ascii="Verdana" w:eastAsia="Times New Roman" w:hAnsi="Verdana" w:cs="Times New Roman"/>
                <w:bCs/>
                <w:sz w:val="18"/>
                <w:szCs w:val="18"/>
                <w:lang w:val="en-US"/>
              </w:rPr>
              <w:t xml:space="preserve">The </w:t>
            </w:r>
            <w:r w:rsidR="00BF116F" w:rsidRPr="00BF0F18">
              <w:rPr>
                <w:rFonts w:ascii="Verdana" w:eastAsia="Times New Roman" w:hAnsi="Verdana" w:cs="Times New Roman"/>
                <w:bCs/>
                <w:sz w:val="18"/>
                <w:szCs w:val="18"/>
                <w:lang w:val="en-US"/>
              </w:rPr>
              <w:t>official</w:t>
            </w:r>
            <w:r w:rsidRPr="00BF0F18">
              <w:rPr>
                <w:rFonts w:ascii="Verdana" w:eastAsia="Times New Roman" w:hAnsi="Verdana" w:cs="Times New Roman"/>
                <w:bCs/>
                <w:sz w:val="18"/>
                <w:szCs w:val="18"/>
                <w:lang w:val="en-US"/>
              </w:rPr>
              <w:t xml:space="preserve"> grading system (A=4, B=3, C=2, D=1) will be applied for the calculation of the final mark.</w:t>
            </w:r>
          </w:p>
          <w:p w14:paraId="12CC26A1" w14:textId="77777777" w:rsidR="00F474FD" w:rsidRPr="00BF0F18" w:rsidRDefault="00F474FD" w:rsidP="002F2622">
            <w:pPr>
              <w:autoSpaceDE w:val="0"/>
              <w:autoSpaceDN w:val="0"/>
              <w:adjustRightInd w:val="0"/>
              <w:spacing w:after="0" w:line="240" w:lineRule="auto"/>
              <w:rPr>
                <w:rFonts w:ascii="Verdana" w:eastAsia="Times New Roman" w:hAnsi="Verdana" w:cs="Times New Roman"/>
                <w:b/>
                <w:sz w:val="18"/>
                <w:szCs w:val="18"/>
              </w:rPr>
            </w:pPr>
          </w:p>
        </w:tc>
      </w:tr>
      <w:tr w:rsidR="00F474FD" w:rsidRPr="002644FD" w14:paraId="3701752F" w14:textId="77777777" w:rsidTr="00BF0F18">
        <w:trPr>
          <w:jc w:val="center"/>
        </w:trPr>
        <w:tc>
          <w:tcPr>
            <w:tcW w:w="5000" w:type="pct"/>
          </w:tcPr>
          <w:p w14:paraId="41C98316" w14:textId="0B106EA8" w:rsidR="00F474FD" w:rsidRPr="00BF0F18" w:rsidRDefault="00F474FD" w:rsidP="00912E46">
            <w:pPr>
              <w:spacing w:after="0" w:line="240" w:lineRule="auto"/>
              <w:rPr>
                <w:rFonts w:ascii="Verdana" w:eastAsia="Times New Roman" w:hAnsi="Verdana" w:cs="Times New Roman"/>
                <w:b/>
                <w:sz w:val="18"/>
                <w:szCs w:val="18"/>
              </w:rPr>
            </w:pPr>
            <w:r w:rsidRPr="00BF0F18">
              <w:rPr>
                <w:rFonts w:ascii="Verdana" w:eastAsia="Times New Roman" w:hAnsi="Verdana" w:cs="Times New Roman"/>
                <w:b/>
                <w:sz w:val="18"/>
                <w:szCs w:val="18"/>
              </w:rPr>
              <w:t>REQUIRED TEXTS</w:t>
            </w:r>
          </w:p>
          <w:p w14:paraId="6AB6B6E9" w14:textId="77777777" w:rsidR="00DA2128" w:rsidRPr="00BF0F18" w:rsidRDefault="00DA2128" w:rsidP="00912E46">
            <w:pPr>
              <w:spacing w:after="0" w:line="240" w:lineRule="auto"/>
              <w:rPr>
                <w:rFonts w:ascii="Verdana" w:eastAsia="Times New Roman" w:hAnsi="Verdana" w:cs="Times New Roman"/>
                <w:b/>
                <w:sz w:val="18"/>
                <w:szCs w:val="18"/>
              </w:rPr>
            </w:pPr>
          </w:p>
          <w:p w14:paraId="7E93F344" w14:textId="0C33A84B" w:rsidR="00DA2128" w:rsidRPr="00BF0F18" w:rsidRDefault="002F2622" w:rsidP="00912E46">
            <w:pPr>
              <w:spacing w:after="0" w:line="240" w:lineRule="auto"/>
              <w:rPr>
                <w:rFonts w:ascii="Verdana" w:eastAsia="Times New Roman" w:hAnsi="Verdana" w:cs="Times New Roman"/>
                <w:sz w:val="18"/>
                <w:szCs w:val="18"/>
              </w:rPr>
            </w:pPr>
            <w:r w:rsidRPr="00BF0F18">
              <w:rPr>
                <w:rFonts w:ascii="Verdana" w:eastAsia="Times New Roman" w:hAnsi="Verdana" w:cs="Times New Roman"/>
                <w:sz w:val="18"/>
                <w:szCs w:val="18"/>
              </w:rPr>
              <w:t>There will be required t</w:t>
            </w:r>
            <w:r w:rsidR="002644FD" w:rsidRPr="00BF0F18">
              <w:rPr>
                <w:rFonts w:ascii="Verdana" w:eastAsia="Times New Roman" w:hAnsi="Verdana" w:cs="Times New Roman"/>
                <w:sz w:val="18"/>
                <w:szCs w:val="18"/>
              </w:rPr>
              <w:t>exts for the classes in Perugia. T</w:t>
            </w:r>
            <w:r w:rsidRPr="00BF0F18">
              <w:rPr>
                <w:rFonts w:ascii="Verdana" w:eastAsia="Times New Roman" w:hAnsi="Verdana" w:cs="Times New Roman"/>
                <w:sz w:val="18"/>
                <w:szCs w:val="18"/>
              </w:rPr>
              <w:t>hey will vary according to your placement and will be available at the Perugia Campus bookstore.</w:t>
            </w:r>
            <w:r w:rsidR="0075447D" w:rsidRPr="00BF0F18">
              <w:rPr>
                <w:rFonts w:ascii="Verdana" w:eastAsia="Times New Roman" w:hAnsi="Verdana" w:cs="Times New Roman"/>
                <w:sz w:val="18"/>
                <w:szCs w:val="18"/>
              </w:rPr>
              <w:t xml:space="preserve"> </w:t>
            </w:r>
          </w:p>
          <w:p w14:paraId="4A4793E4" w14:textId="43307DA0" w:rsidR="002644FD" w:rsidRPr="00BF0F18" w:rsidRDefault="002644FD" w:rsidP="00912E46">
            <w:pPr>
              <w:spacing w:after="0" w:line="240" w:lineRule="auto"/>
              <w:rPr>
                <w:rFonts w:ascii="Verdana" w:eastAsia="Times New Roman" w:hAnsi="Verdana" w:cs="Times New Roman"/>
                <w:b/>
                <w:sz w:val="18"/>
                <w:szCs w:val="18"/>
              </w:rPr>
            </w:pPr>
          </w:p>
        </w:tc>
      </w:tr>
      <w:tr w:rsidR="00F474FD" w:rsidRPr="002644FD" w14:paraId="58B6474D" w14:textId="77777777" w:rsidTr="00BF0F18">
        <w:trPr>
          <w:jc w:val="center"/>
        </w:trPr>
        <w:tc>
          <w:tcPr>
            <w:tcW w:w="5000" w:type="pct"/>
          </w:tcPr>
          <w:p w14:paraId="4DF9605E" w14:textId="7D2A6945" w:rsidR="00F474FD" w:rsidRPr="00BF0F18" w:rsidRDefault="00F474FD" w:rsidP="00F474FD">
            <w:pPr>
              <w:spacing w:after="0" w:line="240" w:lineRule="auto"/>
              <w:rPr>
                <w:rFonts w:ascii="Verdana" w:eastAsia="Times New Roman" w:hAnsi="Verdana" w:cs="Times New Roman"/>
                <w:b/>
                <w:sz w:val="18"/>
                <w:szCs w:val="18"/>
                <w:lang w:val="it-IT"/>
              </w:rPr>
            </w:pPr>
            <w:r w:rsidRPr="00BF0F18">
              <w:rPr>
                <w:rFonts w:ascii="Verdana" w:eastAsia="Times New Roman" w:hAnsi="Verdana" w:cs="Times New Roman"/>
                <w:b/>
                <w:sz w:val="18"/>
                <w:szCs w:val="18"/>
                <w:lang w:val="it-IT"/>
              </w:rPr>
              <w:t>RECOMMENDED TEXTS AND MATERIALS</w:t>
            </w:r>
          </w:p>
          <w:p w14:paraId="7EEAEA06" w14:textId="0B59AB93" w:rsidR="00F474FD" w:rsidRPr="00BF0F18" w:rsidRDefault="00F474FD" w:rsidP="00F474FD">
            <w:pPr>
              <w:spacing w:after="0" w:line="240" w:lineRule="auto"/>
              <w:rPr>
                <w:rFonts w:ascii="Verdana" w:eastAsia="Times New Roman" w:hAnsi="Verdana" w:cs="Times New Roman"/>
                <w:sz w:val="18"/>
                <w:szCs w:val="18"/>
                <w:lang w:val="it-IT"/>
              </w:rPr>
            </w:pPr>
          </w:p>
          <w:p w14:paraId="4C94C3DC" w14:textId="78492EB5" w:rsidR="002F2622" w:rsidRDefault="002F2622" w:rsidP="00BF0F18">
            <w:pPr>
              <w:pStyle w:val="ListParagraph"/>
              <w:numPr>
                <w:ilvl w:val="0"/>
                <w:numId w:val="3"/>
              </w:numPr>
              <w:ind w:left="224" w:right="75" w:hanging="218"/>
              <w:rPr>
                <w:rFonts w:ascii="Verdana" w:eastAsia="Times New Roman" w:hAnsi="Verdana"/>
                <w:sz w:val="18"/>
                <w:szCs w:val="18"/>
                <w:lang w:val="it-IT"/>
              </w:rPr>
            </w:pPr>
            <w:r w:rsidRPr="00AA368A">
              <w:rPr>
                <w:rFonts w:ascii="Verdana" w:hAnsi="Verdana"/>
                <w:sz w:val="18"/>
                <w:szCs w:val="18"/>
                <w:lang w:val="es-ES"/>
              </w:rPr>
              <w:t>Paolo</w:t>
            </w:r>
            <w:r w:rsidRPr="00BF0F18">
              <w:rPr>
                <w:rFonts w:ascii="Verdana" w:eastAsia="Times New Roman" w:hAnsi="Verdana"/>
                <w:sz w:val="18"/>
                <w:szCs w:val="18"/>
                <w:lang w:val="it-IT"/>
              </w:rPr>
              <w:t xml:space="preserve"> Bultrini, Filippo Graziani,</w:t>
            </w:r>
            <w:r w:rsidR="00AA368A">
              <w:rPr>
                <w:rFonts w:ascii="Verdana" w:eastAsia="Times New Roman" w:hAnsi="Verdana"/>
                <w:sz w:val="18"/>
                <w:szCs w:val="18"/>
                <w:lang w:val="it-IT"/>
              </w:rPr>
              <w:t xml:space="preserve"> </w:t>
            </w:r>
            <w:r w:rsidRPr="00BF0F18">
              <w:rPr>
                <w:rFonts w:ascii="Verdana" w:eastAsia="Times New Roman" w:hAnsi="Verdana"/>
                <w:sz w:val="18"/>
                <w:szCs w:val="18"/>
                <w:lang w:val="it-IT"/>
              </w:rPr>
              <w:t xml:space="preserve">Nicoletta Magnani, </w:t>
            </w:r>
            <w:r w:rsidRPr="00BF0F18">
              <w:rPr>
                <w:rFonts w:ascii="Verdana" w:eastAsia="Times New Roman" w:hAnsi="Verdana"/>
                <w:i/>
                <w:sz w:val="18"/>
                <w:szCs w:val="18"/>
                <w:lang w:val="it-IT"/>
              </w:rPr>
              <w:t>Italian Espresso l</w:t>
            </w:r>
            <w:r w:rsidRPr="00BF0F18">
              <w:rPr>
                <w:rFonts w:ascii="Verdana" w:eastAsia="Times New Roman" w:hAnsi="Verdana"/>
                <w:sz w:val="18"/>
                <w:szCs w:val="18"/>
                <w:lang w:val="it-IT"/>
              </w:rPr>
              <w:t>, Textbook, Alma Edizioni, 2006.</w:t>
            </w:r>
          </w:p>
          <w:p w14:paraId="2A91BD9B" w14:textId="77777777" w:rsidR="008D2439" w:rsidRPr="00BF0F18" w:rsidRDefault="008D2439" w:rsidP="008D2439">
            <w:pPr>
              <w:pStyle w:val="ListParagraph"/>
              <w:ind w:left="224" w:right="75"/>
              <w:rPr>
                <w:rFonts w:ascii="Verdana" w:eastAsia="Times New Roman" w:hAnsi="Verdana"/>
                <w:sz w:val="18"/>
                <w:szCs w:val="18"/>
                <w:lang w:val="it-IT"/>
              </w:rPr>
            </w:pPr>
          </w:p>
          <w:p w14:paraId="0A17CF18" w14:textId="4B8DB29C" w:rsidR="0075447D" w:rsidRPr="00BF0F18" w:rsidRDefault="002F2622" w:rsidP="00BF0F18">
            <w:pPr>
              <w:pStyle w:val="ListParagraph"/>
              <w:numPr>
                <w:ilvl w:val="0"/>
                <w:numId w:val="3"/>
              </w:numPr>
              <w:ind w:left="224" w:right="75" w:hanging="218"/>
              <w:rPr>
                <w:rFonts w:ascii="Verdana" w:eastAsia="Times New Roman" w:hAnsi="Verdana"/>
                <w:sz w:val="18"/>
                <w:szCs w:val="18"/>
              </w:rPr>
            </w:pPr>
            <w:r w:rsidRPr="00BF0F18">
              <w:rPr>
                <w:rFonts w:ascii="Verdana" w:hAnsi="Verdana"/>
                <w:sz w:val="18"/>
                <w:szCs w:val="18"/>
              </w:rPr>
              <w:lastRenderedPageBreak/>
              <w:t>Italian</w:t>
            </w:r>
            <w:r w:rsidRPr="00BF0F18">
              <w:rPr>
                <w:rFonts w:ascii="Verdana" w:eastAsia="Times New Roman" w:hAnsi="Verdana"/>
                <w:sz w:val="18"/>
                <w:szCs w:val="18"/>
              </w:rPr>
              <w:t xml:space="preserve"> monolingual dictionary: </w:t>
            </w:r>
            <w:proofErr w:type="spellStart"/>
            <w:r w:rsidRPr="00BF0F18">
              <w:rPr>
                <w:rFonts w:ascii="Verdana" w:eastAsia="Times New Roman" w:hAnsi="Verdana"/>
                <w:i/>
                <w:sz w:val="18"/>
                <w:szCs w:val="18"/>
              </w:rPr>
              <w:t>Dizionario</w:t>
            </w:r>
            <w:proofErr w:type="spellEnd"/>
            <w:r w:rsidRPr="00BF0F18">
              <w:rPr>
                <w:rFonts w:ascii="Verdana" w:eastAsia="Times New Roman" w:hAnsi="Verdana"/>
                <w:i/>
                <w:sz w:val="18"/>
                <w:szCs w:val="18"/>
              </w:rPr>
              <w:t xml:space="preserve"> </w:t>
            </w:r>
            <w:proofErr w:type="spellStart"/>
            <w:r w:rsidRPr="00BF0F18">
              <w:rPr>
                <w:rFonts w:ascii="Verdana" w:eastAsia="Times New Roman" w:hAnsi="Verdana"/>
                <w:i/>
                <w:sz w:val="18"/>
                <w:szCs w:val="18"/>
              </w:rPr>
              <w:t>Zanichelli</w:t>
            </w:r>
            <w:proofErr w:type="spellEnd"/>
            <w:r w:rsidRPr="00BF0F18">
              <w:rPr>
                <w:rFonts w:ascii="Verdana" w:eastAsia="Times New Roman" w:hAnsi="Verdana"/>
                <w:sz w:val="18"/>
                <w:szCs w:val="18"/>
              </w:rPr>
              <w:t xml:space="preserve"> (available at the University of Perugia campus bookstore or in </w:t>
            </w:r>
            <w:proofErr w:type="spellStart"/>
            <w:r w:rsidRPr="00BF0F18">
              <w:rPr>
                <w:rFonts w:ascii="Verdana" w:eastAsia="Times New Roman" w:hAnsi="Verdana"/>
                <w:sz w:val="18"/>
                <w:szCs w:val="18"/>
              </w:rPr>
              <w:t>anv</w:t>
            </w:r>
            <w:proofErr w:type="spellEnd"/>
            <w:r w:rsidRPr="00BF0F18">
              <w:rPr>
                <w:rFonts w:ascii="Verdana" w:eastAsia="Times New Roman" w:hAnsi="Verdana"/>
                <w:sz w:val="18"/>
                <w:szCs w:val="18"/>
              </w:rPr>
              <w:t xml:space="preserve"> Italian bookstore).</w:t>
            </w:r>
          </w:p>
          <w:p w14:paraId="3779DA3E" w14:textId="77777777" w:rsidR="00A15257" w:rsidRPr="00BF0F18" w:rsidRDefault="00A15257" w:rsidP="00F474FD">
            <w:pPr>
              <w:spacing w:after="0" w:line="240" w:lineRule="auto"/>
              <w:rPr>
                <w:rFonts w:ascii="Verdana" w:eastAsia="Times New Roman" w:hAnsi="Verdana" w:cs="Times New Roman"/>
                <w:sz w:val="18"/>
                <w:szCs w:val="18"/>
                <w:lang w:val="en-US"/>
              </w:rPr>
            </w:pPr>
          </w:p>
        </w:tc>
      </w:tr>
      <w:tr w:rsidR="00F474FD" w:rsidRPr="002644FD" w14:paraId="67C72274" w14:textId="77777777" w:rsidTr="00BF0F18">
        <w:trPr>
          <w:jc w:val="center"/>
        </w:trPr>
        <w:tc>
          <w:tcPr>
            <w:tcW w:w="5000" w:type="pct"/>
          </w:tcPr>
          <w:p w14:paraId="63DA3973" w14:textId="56A370EF" w:rsidR="00F474FD" w:rsidRPr="00BF0F18" w:rsidRDefault="00F474FD" w:rsidP="00F474FD">
            <w:pPr>
              <w:spacing w:after="0" w:line="240" w:lineRule="auto"/>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lastRenderedPageBreak/>
              <w:t>COURSE NOTES</w:t>
            </w:r>
          </w:p>
          <w:p w14:paraId="45DAE0DF" w14:textId="77777777" w:rsidR="00DA2128" w:rsidRPr="00BF0F18" w:rsidRDefault="00DA2128" w:rsidP="00F474FD">
            <w:pPr>
              <w:spacing w:after="0" w:line="240" w:lineRule="auto"/>
              <w:rPr>
                <w:rFonts w:ascii="Verdana" w:eastAsia="Times New Roman" w:hAnsi="Verdana" w:cs="Times New Roman"/>
                <w:b/>
                <w:sz w:val="18"/>
                <w:szCs w:val="18"/>
                <w:lang w:val="en-US"/>
              </w:rPr>
            </w:pPr>
          </w:p>
          <w:p w14:paraId="03D93797" w14:textId="4FAB9368" w:rsidR="002F2622" w:rsidRPr="00BF0F18" w:rsidRDefault="002F2622" w:rsidP="00BF0F18">
            <w:pPr>
              <w:pStyle w:val="ListParagraph"/>
              <w:numPr>
                <w:ilvl w:val="0"/>
                <w:numId w:val="3"/>
              </w:numPr>
              <w:ind w:left="224" w:right="75" w:hanging="218"/>
              <w:rPr>
                <w:rFonts w:ascii="Verdana" w:hAnsi="Verdana"/>
                <w:sz w:val="18"/>
                <w:szCs w:val="18"/>
              </w:rPr>
            </w:pPr>
            <w:r w:rsidRPr="00BF0F18">
              <w:rPr>
                <w:rFonts w:ascii="Verdana" w:hAnsi="Verdana"/>
                <w:sz w:val="18"/>
                <w:szCs w:val="18"/>
              </w:rPr>
              <w:t>Students will be placed in different classes accordingly to the placement exam that will take place at the University for Foreigners in Perugia prior to the beginning of classes.</w:t>
            </w:r>
          </w:p>
          <w:p w14:paraId="1A0CD275" w14:textId="7C84EBD4" w:rsidR="00A15257" w:rsidRPr="00DD3C39" w:rsidRDefault="002644FD" w:rsidP="00BF0F18">
            <w:pPr>
              <w:pStyle w:val="ListParagraph"/>
              <w:numPr>
                <w:ilvl w:val="0"/>
                <w:numId w:val="3"/>
              </w:numPr>
              <w:ind w:left="224" w:right="75" w:hanging="218"/>
              <w:rPr>
                <w:rFonts w:ascii="Verdana" w:eastAsia="Times New Roman" w:hAnsi="Verdana"/>
                <w:b/>
                <w:sz w:val="18"/>
                <w:szCs w:val="18"/>
              </w:rPr>
            </w:pPr>
            <w:r w:rsidRPr="00BF0F18">
              <w:rPr>
                <w:rFonts w:ascii="Verdana" w:hAnsi="Verdana"/>
                <w:sz w:val="18"/>
                <w:szCs w:val="18"/>
              </w:rPr>
              <w:t>Due</w:t>
            </w:r>
            <w:r w:rsidRPr="00BF0F18">
              <w:rPr>
                <w:rFonts w:ascii="Verdana" w:eastAsia="Times New Roman" w:hAnsi="Verdana"/>
                <w:sz w:val="18"/>
                <w:szCs w:val="18"/>
              </w:rPr>
              <w:t xml:space="preserve"> to the nature of the course,</w:t>
            </w:r>
            <w:r w:rsidR="002F2622" w:rsidRPr="00BF0F18">
              <w:rPr>
                <w:rFonts w:ascii="Verdana" w:eastAsia="Times New Roman" w:hAnsi="Verdana"/>
                <w:sz w:val="18"/>
                <w:szCs w:val="18"/>
              </w:rPr>
              <w:t xml:space="preserve"> attendance is mandat</w:t>
            </w:r>
            <w:r w:rsidRPr="00BF0F18">
              <w:rPr>
                <w:rFonts w:ascii="Verdana" w:eastAsia="Times New Roman" w:hAnsi="Verdana"/>
                <w:sz w:val="18"/>
                <w:szCs w:val="18"/>
              </w:rPr>
              <w:t>ory (for both classes and field</w:t>
            </w:r>
            <w:r w:rsidR="002F2622" w:rsidRPr="00BF0F18">
              <w:rPr>
                <w:rFonts w:ascii="Verdana" w:eastAsia="Times New Roman" w:hAnsi="Verdana"/>
                <w:sz w:val="18"/>
                <w:szCs w:val="18"/>
              </w:rPr>
              <w:t xml:space="preserve"> trips).</w:t>
            </w:r>
          </w:p>
          <w:p w14:paraId="4101CBB1" w14:textId="77777777" w:rsidR="00DD3C39" w:rsidRPr="00DD3C39" w:rsidRDefault="00DD3C39" w:rsidP="00DD3C39">
            <w:pPr>
              <w:pStyle w:val="ListParagraph"/>
              <w:numPr>
                <w:ilvl w:val="0"/>
                <w:numId w:val="3"/>
              </w:numPr>
              <w:ind w:left="224" w:right="75" w:hanging="218"/>
              <w:rPr>
                <w:rFonts w:ascii="Verdana" w:hAnsi="Verdana"/>
                <w:sz w:val="18"/>
                <w:szCs w:val="18"/>
              </w:rPr>
            </w:pPr>
            <w:r w:rsidRPr="00DD3C39">
              <w:rPr>
                <w:rFonts w:ascii="Verdana" w:hAnsi="Verdana"/>
                <w:sz w:val="18"/>
                <w:szCs w:val="18"/>
              </w:rPr>
              <w:t>Missed tests, assignments and examinations will be given a grade of F.</w:t>
            </w:r>
          </w:p>
          <w:p w14:paraId="12581AB5" w14:textId="218E8945" w:rsidR="00DD3C39" w:rsidRPr="00DD3C39" w:rsidRDefault="00DD3C39" w:rsidP="00DD3C39">
            <w:pPr>
              <w:pStyle w:val="ListParagraph"/>
              <w:numPr>
                <w:ilvl w:val="0"/>
                <w:numId w:val="3"/>
              </w:numPr>
              <w:ind w:left="224" w:right="75" w:hanging="218"/>
              <w:rPr>
                <w:rFonts w:ascii="Verdana" w:hAnsi="Verdana"/>
                <w:sz w:val="18"/>
                <w:szCs w:val="18"/>
              </w:rPr>
            </w:pPr>
            <w:r w:rsidRPr="00DD3C39">
              <w:rPr>
                <w:rFonts w:ascii="Verdana" w:hAnsi="Verdana"/>
                <w:sz w:val="18"/>
                <w:szCs w:val="18"/>
              </w:rPr>
              <w:t>A student who is absent from a test for legitimate reasons must inform the instructor immediately and an alternative course of action may be considered.</w:t>
            </w:r>
          </w:p>
          <w:p w14:paraId="78F19AA8" w14:textId="76CA578D" w:rsidR="00F474FD" w:rsidRPr="00BF0F18" w:rsidRDefault="00F474FD" w:rsidP="00912E46">
            <w:pPr>
              <w:autoSpaceDE w:val="0"/>
              <w:autoSpaceDN w:val="0"/>
              <w:adjustRightInd w:val="0"/>
              <w:spacing w:after="0" w:line="240" w:lineRule="auto"/>
              <w:rPr>
                <w:rFonts w:ascii="Verdana" w:eastAsia="Times New Roman" w:hAnsi="Verdana" w:cs="Times New Roman"/>
                <w:b/>
                <w:sz w:val="18"/>
                <w:szCs w:val="18"/>
                <w:lang w:val="en-US"/>
              </w:rPr>
            </w:pPr>
          </w:p>
        </w:tc>
      </w:tr>
      <w:tr w:rsidR="00BF0F18" w:rsidRPr="002644FD" w14:paraId="4CF87FB4" w14:textId="77777777" w:rsidTr="00BF0F18">
        <w:trPr>
          <w:jc w:val="center"/>
        </w:trPr>
        <w:tc>
          <w:tcPr>
            <w:tcW w:w="5000" w:type="pct"/>
          </w:tcPr>
          <w:p w14:paraId="12B623A6"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MISCONDUCT</w:t>
            </w:r>
          </w:p>
          <w:p w14:paraId="7082538B"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1.  </w:t>
            </w:r>
            <w:r w:rsidRPr="00BF0F18">
              <w:rPr>
                <w:rFonts w:ascii="Verdana" w:eastAsia="Times New Roman" w:hAnsi="Verdana" w:cs="Times New Roman"/>
                <w:b/>
                <w:sz w:val="18"/>
                <w:szCs w:val="18"/>
              </w:rPr>
              <w:t>Plagiarism</w:t>
            </w:r>
            <w:r w:rsidRPr="00BF0F18">
              <w:rPr>
                <w:rFonts w:ascii="Verdana" w:eastAsia="Times New Roman" w:hAnsi="Verdana" w:cs="Times New Roman"/>
                <w:sz w:val="18"/>
                <w:szCs w:val="18"/>
              </w:rPr>
              <w:t xml:space="preserve"> is a serious offence, the penalty for which is an F on the assignment and possibly also an F in the course, academic probation, or requirement to withdraw.  Plagiarism exists when: </w:t>
            </w:r>
          </w:p>
          <w:p w14:paraId="52CBFD32"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a) the work submitted or presented was done, in whole or in part, by an individual other than the one submitting or presenting the work (this includes having another impersonate the student or otherwise substituting the work of another for one’s own in an examination or test); </w:t>
            </w:r>
          </w:p>
          <w:p w14:paraId="76BD512F"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b) parts of the work are taken from another source without reference to the original author; </w:t>
            </w:r>
          </w:p>
          <w:p w14:paraId="57E0791A"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c) the whole work (e.g., an essay) is copied from another source, and/or </w:t>
            </w:r>
          </w:p>
          <w:p w14:paraId="5992AC31"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d) a student submits or presents work in one course which has also been submitted in another course (although it may be completely original with that student) without the knowledge of or prior agreement of the instructor involved. </w:t>
            </w:r>
          </w:p>
          <w:p w14:paraId="6AE4B428"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 xml:space="preserve">While it is recognized that scholarly work often involves reference to the ideas, data and conclusions of other scholars, intellectual honesty requires that such references be explicitly and clearly noted.” </w:t>
            </w:r>
          </w:p>
          <w:p w14:paraId="62E052FF"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Plagiarism occurs not only when direct quotations are taken from a source without specific acknowledgement but also when original ideas or data from the source are not acknowledged.  A bibliography is insufficient to establish which portions of the student’s work are taken from external sources; footnotes or other recognized forms of citation must be used for this purpose.</w:t>
            </w:r>
          </w:p>
          <w:p w14:paraId="52DCF33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2. </w:t>
            </w:r>
            <w:r w:rsidRPr="00BF0F18">
              <w:rPr>
                <w:rFonts w:ascii="Verdana" w:eastAsia="Times New Roman" w:hAnsi="Verdana" w:cs="Times New Roman"/>
                <w:b/>
                <w:bCs/>
                <w:sz w:val="18"/>
                <w:szCs w:val="18"/>
                <w:lang w:val="en-US"/>
              </w:rPr>
              <w:t>Cheating</w:t>
            </w:r>
            <w:r w:rsidRPr="00BF0F18">
              <w:rPr>
                <w:rFonts w:ascii="Verdana" w:eastAsia="Times New Roman" w:hAnsi="Verdana" w:cs="Times New Roman"/>
                <w:sz w:val="18"/>
                <w:szCs w:val="18"/>
                <w:lang w:val="en-US"/>
              </w:rPr>
              <w:t xml:space="preserve"> at tests or examinations includes but is not limited to dishonest or attempted dishonest conduct such as speaking to other candidates or communicating with them under any circumstances whatsoever; bringing into the examination room any textbook, notebook, memorandum, other written material or mechanical or electronic device not authorized by the examiner; writing an examination or part of it, or consulting any person or materials outside the confines of the examination room without permission to do so, or leaving answer papers exposed to view, or persistent attempts to read other students' examination papers. </w:t>
            </w:r>
          </w:p>
          <w:p w14:paraId="016AE152"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3. </w:t>
            </w:r>
            <w:r w:rsidRPr="00BF0F18">
              <w:rPr>
                <w:rFonts w:ascii="Verdana" w:eastAsia="Times New Roman" w:hAnsi="Verdana" w:cs="Times New Roman"/>
                <w:b/>
                <w:bCs/>
                <w:sz w:val="18"/>
                <w:szCs w:val="18"/>
                <w:lang w:val="en-US"/>
              </w:rPr>
              <w:t>Other academic misconduct</w:t>
            </w:r>
            <w:r w:rsidRPr="00BF0F18">
              <w:rPr>
                <w:rFonts w:ascii="Verdana" w:eastAsia="Times New Roman" w:hAnsi="Verdana" w:cs="Times New Roman"/>
                <w:sz w:val="18"/>
                <w:szCs w:val="18"/>
                <w:lang w:val="en-US"/>
              </w:rPr>
              <w:t xml:space="preserve"> includes, but is not limited to, tampering or attempts to tamper with examination scripts, class work, grades and/or class records; failure to abide by directions by an instructor regarding the individuality of work handed in; the acquisition, attempted acquisition, possession, and/or distribution of examination materials or information not authorized by the instructor; the impersonation of another student in an examination or other class assignment; the falsification or fabrication of clinical or laboratory reports; the non-authorized tape recording of lectures. </w:t>
            </w:r>
          </w:p>
          <w:p w14:paraId="7C52A89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4. Any student who voluntarily and consciously aids another student in the commission of one of these offences is also guilty of academic misconduct. </w:t>
            </w:r>
          </w:p>
          <w:p w14:paraId="0A1A32E7"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A1F6D9C"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b/>
                <w:sz w:val="18"/>
                <w:szCs w:val="18"/>
                <w:lang w:val="en-US"/>
              </w:rPr>
              <w:t>COPYRIGHT LEGISLATION</w:t>
            </w:r>
          </w:p>
          <w:p w14:paraId="12BCBB2A" w14:textId="77777777" w:rsidR="00BF0F18" w:rsidRPr="00BF0F18" w:rsidRDefault="00BF0F18" w:rsidP="00BF0F18">
            <w:pPr>
              <w:spacing w:after="0" w:line="240" w:lineRule="auto"/>
              <w:ind w:right="75"/>
              <w:jc w:val="both"/>
              <w:rPr>
                <w:rFonts w:ascii="Verdana" w:eastAsia="Times New Roman" w:hAnsi="Verdana" w:cs="Times New Roman"/>
                <w:sz w:val="18"/>
                <w:szCs w:val="18"/>
              </w:rPr>
            </w:pPr>
            <w:r w:rsidRPr="00BF0F18">
              <w:rPr>
                <w:rFonts w:ascii="Verdana" w:eastAsia="Times New Roman" w:hAnsi="Verdana" w:cs="Times New Roman"/>
                <w:sz w:val="18"/>
                <w:szCs w:val="18"/>
              </w:rPr>
              <w:t>All students are required to read the University of Calgary policy on Acceptable Use of Material Protected by Copyright (</w:t>
            </w:r>
            <w:hyperlink r:id="rId7" w:history="1">
              <w:r w:rsidRPr="00BF0F18">
                <w:rPr>
                  <w:rStyle w:val="Hyperlink"/>
                  <w:rFonts w:ascii="Verdana" w:eastAsia="Times New Roman" w:hAnsi="Verdana" w:cs="Times New Roman"/>
                  <w:sz w:val="18"/>
                  <w:szCs w:val="18"/>
                </w:rPr>
                <w:t>https://www.ucalgary.ca/policies/files/policies/acceptable-use-of-material-protected-by-copyright.pdf</w:t>
              </w:r>
            </w:hyperlink>
            <w:r w:rsidRPr="00BF0F18">
              <w:rPr>
                <w:rFonts w:ascii="Verdana" w:eastAsia="Times New Roman" w:hAnsi="Verdana" w:cs="Times New Roman"/>
                <w:sz w:val="18"/>
                <w:szCs w:val="18"/>
              </w:rPr>
              <w:t>) and requirements of the copyright act (</w:t>
            </w:r>
            <w:hyperlink r:id="rId8" w:history="1">
              <w:r w:rsidRPr="00BF0F18">
                <w:rPr>
                  <w:rStyle w:val="Hyperlink"/>
                  <w:rFonts w:ascii="Verdana" w:eastAsia="Times New Roman" w:hAnsi="Verdana" w:cs="Times New Roman"/>
                  <w:sz w:val="18"/>
                  <w:szCs w:val="18"/>
                </w:rPr>
                <w:t>https://laws-lois.justice.gc.ca/eng/acts/C-42/index.html</w:t>
              </w:r>
            </w:hyperlink>
            <w:r w:rsidRPr="00BF0F18">
              <w:rPr>
                <w:rFonts w:ascii="Verdana" w:eastAsia="Times New Roman" w:hAnsi="Verdana" w:cs="Times New Roman"/>
                <w:sz w:val="18"/>
                <w:szCs w:val="18"/>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14:paraId="6D64E44A"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p>
          <w:p w14:paraId="5296E743"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lastRenderedPageBreak/>
              <w:t>FREEDOM OF INFORMATION AND PRIVACY (FOIP) ACT</w:t>
            </w:r>
          </w:p>
          <w:p w14:paraId="0232E34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Graded assignments will be retained by the Department for three months and subsequently sent for confidential shredding. Final examinations will be kept for one calendar year and subsequently sent for confidential shredding. Said material is exclusively available to the student and to the department staff requiring to examine it. Please see </w:t>
            </w:r>
            <w:hyperlink r:id="rId9" w:history="1">
              <w:r w:rsidRPr="00BF0F18">
                <w:rPr>
                  <w:rStyle w:val="Hyperlink"/>
                  <w:rFonts w:ascii="Verdana" w:eastAsia="Times New Roman" w:hAnsi="Verdana" w:cs="Times New Roman"/>
                  <w:sz w:val="18"/>
                  <w:szCs w:val="18"/>
                  <w:lang w:val="en-US"/>
                </w:rPr>
                <w:t>https://www.ucalgary.ca/legalservices/foip</w:t>
              </w:r>
            </w:hyperlink>
            <w:r w:rsidRPr="00BF0F18">
              <w:rPr>
                <w:rFonts w:ascii="Verdana" w:eastAsia="Times New Roman" w:hAnsi="Verdana" w:cs="Times New Roman"/>
                <w:sz w:val="18"/>
                <w:szCs w:val="18"/>
                <w:lang w:val="en-US"/>
              </w:rPr>
              <w:t xml:space="preserve"> for complete information on the disclosure of personal records.</w:t>
            </w:r>
          </w:p>
          <w:p w14:paraId="754546B8"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7DB708B0"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ACADEMIC ACCOMMODATIONS</w:t>
            </w:r>
          </w:p>
          <w:p w14:paraId="71D544D7"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Style w:val="generic-body"/>
                <w:rFonts w:ascii="Verdana" w:hAnsi="Verdana"/>
                <w:sz w:val="18"/>
                <w:szCs w:val="18"/>
              </w:rPr>
              <w:t xml:space="preserve">It is the student’s responsibility to request academic accommodations according to the University policies and procedures listed below. </w:t>
            </w:r>
            <w:r w:rsidRPr="00BF0F18">
              <w:rPr>
                <w:rFonts w:ascii="Verdana" w:eastAsia="Times New Roman" w:hAnsi="Verdana" w:cs="Times New Roman"/>
                <w:sz w:val="18"/>
                <w:szCs w:val="18"/>
                <w:lang w:val="en-US"/>
              </w:rPr>
              <w:t xml:space="preserve">The student accommodation policy can be found at: </w:t>
            </w:r>
            <w:hyperlink r:id="rId10" w:history="1">
              <w:r w:rsidRPr="00BF0F18">
                <w:rPr>
                  <w:rFonts w:ascii="Verdana" w:eastAsia="Times New Roman" w:hAnsi="Verdana" w:cs="Times New Roman"/>
                  <w:color w:val="0000FF"/>
                  <w:sz w:val="18"/>
                  <w:szCs w:val="18"/>
                  <w:u w:val="single"/>
                  <w:lang w:val="en-US"/>
                </w:rPr>
                <w:t>https://www.ucalgary.ca/access/accommodations/policy</w:t>
              </w:r>
            </w:hyperlink>
            <w:r w:rsidRPr="00BF0F18">
              <w:rPr>
                <w:rFonts w:ascii="Verdana" w:eastAsia="Times New Roman" w:hAnsi="Verdana" w:cs="Times New Roman"/>
                <w:sz w:val="18"/>
                <w:szCs w:val="18"/>
                <w:lang w:val="en-US"/>
              </w:rPr>
              <w:t>.</w:t>
            </w:r>
          </w:p>
          <w:p w14:paraId="1DBEE48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3F5171E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Students needing an Accommodation because of a Disability or medical condition should communicate this need to Student Accessibility Services in accordance with the Procedure for Accommodations for Students with Disabilities (</w:t>
            </w:r>
            <w:hyperlink r:id="rId11" w:history="1">
              <w:r w:rsidRPr="00BF0F18">
                <w:rPr>
                  <w:rFonts w:ascii="Verdana" w:eastAsia="Times New Roman" w:hAnsi="Verdana" w:cs="Times New Roman"/>
                  <w:color w:val="0000FF"/>
                  <w:sz w:val="18"/>
                  <w:szCs w:val="18"/>
                  <w:u w:val="single"/>
                  <w:lang w:val="en-US"/>
                </w:rPr>
                <w:t>https://www.ucalgary.ca/policies/files/policies/procedure-for-accommodations-for-students-with-disabilities.pdf</w:t>
              </w:r>
            </w:hyperlink>
            <w:r w:rsidRPr="00BF0F18">
              <w:rPr>
                <w:rFonts w:ascii="Verdana" w:eastAsia="Times New Roman" w:hAnsi="Verdana" w:cs="Times New Roman"/>
                <w:sz w:val="18"/>
                <w:szCs w:val="18"/>
                <w:lang w:val="en-US"/>
              </w:rPr>
              <w:t>.</w:t>
            </w:r>
          </w:p>
          <w:p w14:paraId="328B452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3E865F3"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Students needing an Accommodation in relation to their coursework or to fulfil requirements for a graduate degree, based on a Protected Ground other than Disability, should communicate this need, preferably in writing, to their Instructor or the Department Head/Dean or to the designated contact person in their Faculty. </w:t>
            </w:r>
          </w:p>
          <w:p w14:paraId="259BD606"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666E673D"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FACULTY OF ARTS PROGRAM ADVISING AND STUDENT INFORMATION RESOURCES</w:t>
            </w:r>
          </w:p>
          <w:p w14:paraId="347B7EC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Have a question, but not sure where to start?</w:t>
            </w:r>
          </w:p>
          <w:p w14:paraId="00BC710B"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The Arts Students’ Centre is the overall headquarters for undergraduate programs in the Faculty of Arts.  The key objective of this office is to connect students with whatever academic assistance they may require.</w:t>
            </w:r>
          </w:p>
          <w:p w14:paraId="58495C0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115D739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In addition to housing the Associate Dean (Undergraduate Programs and Student Affairs) and the Associate Dean (Teaching, Learning &amp; Student Engagement), the Arts Students’ Centre is the specific home to:</w:t>
            </w:r>
          </w:p>
          <w:p w14:paraId="4928E38A"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Program advising</w:t>
            </w:r>
          </w:p>
          <w:p w14:paraId="40AE03F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Co-op Education Program</w:t>
            </w:r>
          </w:p>
          <w:p w14:paraId="6EDBFF76"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Arts and Science </w:t>
            </w:r>
            <w:proofErr w:type="spellStart"/>
            <w:r w:rsidRPr="00BF0F18">
              <w:rPr>
                <w:rFonts w:ascii="Verdana" w:eastAsia="Times New Roman" w:hAnsi="Verdana" w:cs="Times New Roman"/>
                <w:sz w:val="18"/>
                <w:szCs w:val="18"/>
                <w:lang w:val="en-US"/>
              </w:rPr>
              <w:t>Honours</w:t>
            </w:r>
            <w:proofErr w:type="spellEnd"/>
            <w:r w:rsidRPr="00BF0F18">
              <w:rPr>
                <w:rFonts w:ascii="Verdana" w:eastAsia="Times New Roman" w:hAnsi="Verdana" w:cs="Times New Roman"/>
                <w:sz w:val="18"/>
                <w:szCs w:val="18"/>
                <w:lang w:val="en-US"/>
              </w:rPr>
              <w:t xml:space="preserve"> Academy</w:t>
            </w:r>
          </w:p>
          <w:p w14:paraId="08E44A0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Student Help Desk</w:t>
            </w:r>
          </w:p>
          <w:p w14:paraId="38F9BC0D"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5FB004B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Location: Social Sciences Room 102</w:t>
            </w:r>
          </w:p>
          <w:p w14:paraId="7EB16041"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Phone: 403-220-3580</w:t>
            </w:r>
          </w:p>
          <w:p w14:paraId="75C688E8"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Email: </w:t>
            </w:r>
            <w:hyperlink r:id="rId12" w:history="1">
              <w:r w:rsidRPr="00BF0F18">
                <w:rPr>
                  <w:rFonts w:ascii="Verdana" w:eastAsia="Times New Roman" w:hAnsi="Verdana" w:cs="Times New Roman"/>
                  <w:color w:val="0000FF"/>
                  <w:sz w:val="18"/>
                  <w:szCs w:val="18"/>
                  <w:u w:val="single"/>
                  <w:lang w:val="en-US"/>
                </w:rPr>
                <w:t>ascarts@ucalgary.ca</w:t>
              </w:r>
            </w:hyperlink>
          </w:p>
          <w:p w14:paraId="5C7F30A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Website: </w:t>
            </w:r>
            <w:hyperlink r:id="rId13" w:tooltip="arts.ucalgary.ca/undergraduate" w:history="1">
              <w:r w:rsidRPr="00BF0F18">
                <w:rPr>
                  <w:rStyle w:val="Hyperlink"/>
                  <w:rFonts w:ascii="Verdana" w:eastAsia="Times New Roman" w:hAnsi="Verdana" w:cs="Times New Roman"/>
                  <w:color w:val="0000FF"/>
                  <w:sz w:val="18"/>
                  <w:szCs w:val="18"/>
                  <w:lang w:val="en-US"/>
                </w:rPr>
                <w:t>arts.ucalgary.ca/undergraduate</w:t>
              </w:r>
            </w:hyperlink>
            <w:r w:rsidRPr="00BF0F18">
              <w:rPr>
                <w:rFonts w:ascii="Verdana" w:eastAsia="Times New Roman" w:hAnsi="Verdana" w:cs="Times New Roman"/>
                <w:sz w:val="18"/>
                <w:szCs w:val="18"/>
                <w:lang w:val="en-US"/>
              </w:rPr>
              <w:t>.</w:t>
            </w:r>
          </w:p>
          <w:p w14:paraId="167B5B8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 </w:t>
            </w:r>
          </w:p>
          <w:p w14:paraId="15740FF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For registration (add/drop/swap), paying fees and assistance with your Student Centre, contact Enrolment Services at 403-210-ROCK [7625] or visit them at the </w:t>
            </w:r>
            <w:proofErr w:type="spellStart"/>
            <w:r w:rsidRPr="00BF0F18">
              <w:rPr>
                <w:rFonts w:ascii="Verdana" w:eastAsia="Times New Roman" w:hAnsi="Verdana" w:cs="Times New Roman"/>
                <w:sz w:val="18"/>
                <w:szCs w:val="18"/>
                <w:lang w:val="en-US"/>
              </w:rPr>
              <w:t>MacKimmie</w:t>
            </w:r>
            <w:proofErr w:type="spellEnd"/>
            <w:r w:rsidRPr="00BF0F18">
              <w:rPr>
                <w:rFonts w:ascii="Verdana" w:eastAsia="Times New Roman" w:hAnsi="Verdana" w:cs="Times New Roman"/>
                <w:sz w:val="18"/>
                <w:szCs w:val="18"/>
                <w:lang w:val="en-US"/>
              </w:rPr>
              <w:t xml:space="preserve"> Block.</w:t>
            </w:r>
          </w:p>
          <w:p w14:paraId="2095EF45"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3308F0CD"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Contacts for the Students’ Union Representative for the Faculty of Arts: </w:t>
            </w:r>
            <w:hyperlink r:id="rId14" w:history="1">
              <w:r w:rsidRPr="00BF0F18">
                <w:rPr>
                  <w:rStyle w:val="Hyperlink"/>
                  <w:rFonts w:ascii="Verdana" w:eastAsia="Times New Roman" w:hAnsi="Verdana" w:cs="Times New Roman"/>
                  <w:color w:val="0000FF"/>
                  <w:sz w:val="18"/>
                  <w:szCs w:val="18"/>
                  <w:lang w:val="en-US"/>
                </w:rPr>
                <w:t>arts1@su.ucalgary.ca</w:t>
              </w:r>
            </w:hyperlink>
            <w:r w:rsidRPr="00BF0F18">
              <w:rPr>
                <w:rFonts w:ascii="Verdana" w:eastAsia="Times New Roman" w:hAnsi="Verdana" w:cs="Times New Roman"/>
                <w:color w:val="0000FF"/>
                <w:sz w:val="18"/>
                <w:szCs w:val="18"/>
                <w:lang w:val="en-US"/>
              </w:rPr>
              <w:t xml:space="preserve">, </w:t>
            </w:r>
            <w:hyperlink r:id="rId15" w:history="1">
              <w:r w:rsidRPr="00BF0F18">
                <w:rPr>
                  <w:rStyle w:val="Hyperlink"/>
                  <w:rFonts w:ascii="Verdana" w:eastAsia="Times New Roman" w:hAnsi="Verdana" w:cs="Times New Roman"/>
                  <w:color w:val="0000FF"/>
                  <w:sz w:val="18"/>
                  <w:szCs w:val="18"/>
                  <w:lang w:val="en-US"/>
                </w:rPr>
                <w:t>arts2@su.ucalgary.ca</w:t>
              </w:r>
            </w:hyperlink>
            <w:r w:rsidRPr="00BF0F18">
              <w:rPr>
                <w:rFonts w:ascii="Verdana" w:eastAsia="Times New Roman" w:hAnsi="Verdana" w:cs="Times New Roman"/>
                <w:color w:val="0000FF"/>
                <w:sz w:val="18"/>
                <w:szCs w:val="18"/>
                <w:lang w:val="en-US"/>
              </w:rPr>
              <w:t xml:space="preserve">, </w:t>
            </w:r>
            <w:hyperlink r:id="rId16" w:history="1">
              <w:r w:rsidRPr="00BF0F18">
                <w:rPr>
                  <w:rStyle w:val="Hyperlink"/>
                  <w:rFonts w:ascii="Verdana" w:eastAsia="Times New Roman" w:hAnsi="Verdana" w:cs="Times New Roman"/>
                  <w:color w:val="0000FF"/>
                  <w:sz w:val="18"/>
                  <w:szCs w:val="18"/>
                  <w:lang w:val="en-US"/>
                </w:rPr>
                <w:t>arts3@su.ucalgary.ca</w:t>
              </w:r>
            </w:hyperlink>
            <w:r w:rsidRPr="00BF0F18">
              <w:rPr>
                <w:rFonts w:ascii="Verdana" w:eastAsia="Times New Roman" w:hAnsi="Verdana" w:cs="Times New Roman"/>
                <w:color w:val="0000FF"/>
                <w:sz w:val="18"/>
                <w:szCs w:val="18"/>
                <w:lang w:val="en-US"/>
              </w:rPr>
              <w:t xml:space="preserve">, </w:t>
            </w:r>
            <w:hyperlink r:id="rId17" w:history="1">
              <w:r w:rsidRPr="00BF0F18">
                <w:rPr>
                  <w:rStyle w:val="Hyperlink"/>
                  <w:rFonts w:ascii="Verdana" w:eastAsia="Times New Roman" w:hAnsi="Verdana" w:cs="Times New Roman"/>
                  <w:color w:val="0000FF"/>
                  <w:sz w:val="18"/>
                  <w:szCs w:val="18"/>
                  <w:lang w:val="en-US"/>
                </w:rPr>
                <w:t>arts4@su.ucalgary.ca</w:t>
              </w:r>
            </w:hyperlink>
            <w:r w:rsidRPr="00BF0F18">
              <w:rPr>
                <w:rFonts w:ascii="Verdana" w:eastAsia="Times New Roman" w:hAnsi="Verdana" w:cs="Times New Roman"/>
                <w:sz w:val="18"/>
                <w:szCs w:val="18"/>
                <w:lang w:val="en-US"/>
              </w:rPr>
              <w:t>.</w:t>
            </w:r>
          </w:p>
          <w:p w14:paraId="790AADEE"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29BF6BEA"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INTERNET AND ELECTRONIC COMMUNICATION DEVICES</w:t>
            </w:r>
          </w:p>
          <w:p w14:paraId="2F9BAB94"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Devices such as laptops, palmtops and </w:t>
            </w:r>
            <w:proofErr w:type="spellStart"/>
            <w:r w:rsidRPr="00BF0F18">
              <w:rPr>
                <w:rFonts w:ascii="Verdana" w:eastAsia="Times New Roman" w:hAnsi="Verdana" w:cs="Times New Roman"/>
                <w:sz w:val="18"/>
                <w:szCs w:val="18"/>
                <w:lang w:val="en-US"/>
              </w:rPr>
              <w:t>smartbooks</w:t>
            </w:r>
            <w:proofErr w:type="spellEnd"/>
            <w:r w:rsidRPr="00BF0F18">
              <w:rPr>
                <w:rFonts w:ascii="Verdana" w:eastAsia="Times New Roman" w:hAnsi="Verdana" w:cs="Times New Roman"/>
                <w:sz w:val="18"/>
                <w:szCs w:val="18"/>
                <w:lang w:val="en-US"/>
              </w:rPr>
              <w:t xml:space="preserve"> are allowed provided that they are used exclusively for instructional purposes and do not cause disruption to the instructor and to fellow students. Cellular telephones, blackberries and other mobile communication tools are not permitted and must be switched off. </w:t>
            </w:r>
          </w:p>
          <w:p w14:paraId="02120FC1"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p>
          <w:p w14:paraId="09F3216E" w14:textId="77777777" w:rsidR="00BF0F18" w:rsidRPr="00BF0F18" w:rsidRDefault="00BF0F18" w:rsidP="00BF0F18">
            <w:pPr>
              <w:spacing w:after="0" w:line="240" w:lineRule="auto"/>
              <w:ind w:right="75"/>
              <w:jc w:val="both"/>
              <w:rPr>
                <w:rFonts w:ascii="Verdana" w:eastAsia="Times New Roman" w:hAnsi="Verdana" w:cs="Times New Roman"/>
                <w:b/>
                <w:sz w:val="18"/>
                <w:szCs w:val="18"/>
                <w:lang w:val="en-US"/>
              </w:rPr>
            </w:pPr>
            <w:r w:rsidRPr="00BF0F18">
              <w:rPr>
                <w:rFonts w:ascii="Verdana" w:eastAsia="Times New Roman" w:hAnsi="Verdana" w:cs="Times New Roman"/>
                <w:b/>
                <w:sz w:val="18"/>
                <w:szCs w:val="18"/>
                <w:lang w:val="en-US"/>
              </w:rPr>
              <w:t>SUPPORT AND RESOURCES</w:t>
            </w:r>
          </w:p>
          <w:p w14:paraId="4F5622EC" w14:textId="77777777" w:rsidR="00BF0F18" w:rsidRPr="00BF0F18" w:rsidRDefault="00BF0F18" w:rsidP="00BF0F18">
            <w:pPr>
              <w:spacing w:after="0" w:line="240" w:lineRule="auto"/>
              <w:ind w:right="75"/>
              <w:jc w:val="both"/>
              <w:rPr>
                <w:rFonts w:ascii="Verdana" w:eastAsia="Times New Roman" w:hAnsi="Verdana" w:cs="Times New Roman"/>
                <w:sz w:val="18"/>
                <w:szCs w:val="18"/>
                <w:lang w:val="en-US"/>
              </w:rPr>
            </w:pPr>
            <w:r w:rsidRPr="00BF0F18">
              <w:rPr>
                <w:rFonts w:ascii="Verdana" w:eastAsia="Times New Roman" w:hAnsi="Verdana" w:cs="Times New Roman"/>
                <w:sz w:val="18"/>
                <w:szCs w:val="18"/>
                <w:lang w:val="en-US"/>
              </w:rPr>
              <w:t xml:space="preserve">A link to required information that is not course-specific related to student wellness and safety resources, can be found on the Office of the Registrar's website: </w:t>
            </w:r>
            <w:hyperlink r:id="rId18" w:history="1">
              <w:r w:rsidRPr="00BF0F18">
                <w:rPr>
                  <w:rStyle w:val="Hyperlink"/>
                  <w:rFonts w:ascii="Verdana" w:eastAsia="Times New Roman" w:hAnsi="Verdana" w:cs="Times New Roman"/>
                  <w:sz w:val="18"/>
                  <w:szCs w:val="18"/>
                  <w:lang w:val="en-US"/>
                </w:rPr>
                <w:t>https://www.ucalgary.ca/registrar/registration/course-outlines</w:t>
              </w:r>
            </w:hyperlink>
            <w:r w:rsidRPr="00BF0F18">
              <w:rPr>
                <w:rFonts w:ascii="Verdana" w:eastAsia="Times New Roman" w:hAnsi="Verdana" w:cs="Times New Roman"/>
                <w:sz w:val="18"/>
                <w:szCs w:val="18"/>
                <w:lang w:val="en-US"/>
              </w:rPr>
              <w:t>.</w:t>
            </w:r>
          </w:p>
          <w:p w14:paraId="71686506" w14:textId="77777777" w:rsidR="00BF0F18" w:rsidRPr="00BF0F18" w:rsidRDefault="00BF0F18" w:rsidP="00BF0F18">
            <w:pPr>
              <w:spacing w:after="0" w:line="240" w:lineRule="auto"/>
              <w:jc w:val="both"/>
              <w:rPr>
                <w:rFonts w:ascii="Verdana" w:eastAsia="Times New Roman" w:hAnsi="Verdana" w:cs="Times New Roman"/>
                <w:sz w:val="16"/>
                <w:szCs w:val="16"/>
                <w:lang w:val="en-US"/>
              </w:rPr>
            </w:pPr>
          </w:p>
        </w:tc>
      </w:tr>
    </w:tbl>
    <w:p w14:paraId="47262A7B" w14:textId="77777777" w:rsidR="002E5EFF" w:rsidRPr="00BF0F18" w:rsidRDefault="002E5EFF" w:rsidP="00BF0F18">
      <w:pPr>
        <w:spacing w:after="0" w:line="240" w:lineRule="auto"/>
        <w:rPr>
          <w:bCs/>
          <w:sz w:val="2"/>
          <w:szCs w:val="2"/>
          <w:lang w:val="en-US"/>
        </w:rPr>
      </w:pPr>
    </w:p>
    <w:sectPr w:rsidR="002E5EFF" w:rsidRPr="00BF0F18" w:rsidSect="00BF0F18">
      <w:headerReference w:type="default" r:id="rId1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B7C0A" w14:textId="77777777" w:rsidR="004D0E52" w:rsidRDefault="004D0E52" w:rsidP="00DE3150">
      <w:pPr>
        <w:spacing w:after="0" w:line="240" w:lineRule="auto"/>
      </w:pPr>
      <w:r>
        <w:separator/>
      </w:r>
    </w:p>
  </w:endnote>
  <w:endnote w:type="continuationSeparator" w:id="0">
    <w:p w14:paraId="5A4DD85C" w14:textId="77777777" w:rsidR="004D0E52" w:rsidRDefault="004D0E52" w:rsidP="00D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500F" w14:textId="77777777" w:rsidR="004D0E52" w:rsidRDefault="004D0E52" w:rsidP="00DE3150">
      <w:pPr>
        <w:spacing w:after="0" w:line="240" w:lineRule="auto"/>
      </w:pPr>
      <w:r>
        <w:separator/>
      </w:r>
    </w:p>
  </w:footnote>
  <w:footnote w:type="continuationSeparator" w:id="0">
    <w:p w14:paraId="691F60B1" w14:textId="77777777" w:rsidR="004D0E52" w:rsidRDefault="004D0E52" w:rsidP="00D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10CC" w14:textId="77777777" w:rsidR="00DE3150" w:rsidRDefault="00DE3150" w:rsidP="00DE3150">
    <w:pPr>
      <w:pStyle w:val="Header"/>
      <w:jc w:val="center"/>
    </w:pPr>
    <w:r>
      <w:rPr>
        <w:noProof/>
        <w:lang w:eastAsia="en-CA"/>
      </w:rPr>
      <w:drawing>
        <wp:inline distT="0" distB="0" distL="0" distR="0" wp14:anchorId="1C799890" wp14:editId="7FDE8E05">
          <wp:extent cx="685800" cy="554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3" cy="584048"/>
                  </a:xfrm>
                  <a:prstGeom prst="rect">
                    <a:avLst/>
                  </a:prstGeom>
                </pic:spPr>
              </pic:pic>
            </a:graphicData>
          </a:graphic>
        </wp:inline>
      </w:drawing>
    </w:r>
  </w:p>
  <w:p w14:paraId="6C4F4D41" w14:textId="77777777" w:rsidR="00DE3150" w:rsidRPr="00DE3150" w:rsidRDefault="00DE3150" w:rsidP="00DE3150">
    <w:pPr>
      <w:pStyle w:val="Header"/>
      <w:jc w:val="center"/>
      <w:rPr>
        <w:b/>
      </w:rPr>
    </w:pPr>
    <w:r w:rsidRPr="00DE3150">
      <w:rPr>
        <w:b/>
      </w:rPr>
      <w:t>Faculty of Arts</w:t>
    </w:r>
  </w:p>
  <w:p w14:paraId="3953AD13" w14:textId="77777777" w:rsidR="00DE3150" w:rsidRPr="00DE3150" w:rsidRDefault="00DE3150" w:rsidP="00DE3150">
    <w:pPr>
      <w:pStyle w:val="Header"/>
      <w:jc w:val="center"/>
      <w:rPr>
        <w:b/>
      </w:rPr>
    </w:pPr>
    <w:r w:rsidRPr="00DE3150">
      <w:rPr>
        <w:b/>
      </w:rPr>
      <w:t>School of Languages, Linguistics, Literatures and Cultures</w:t>
    </w:r>
  </w:p>
  <w:p w14:paraId="5A23927C" w14:textId="77777777" w:rsidR="00DE3150" w:rsidRDefault="00DE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A7C5D"/>
    <w:multiLevelType w:val="hybridMultilevel"/>
    <w:tmpl w:val="7C3C6BC8"/>
    <w:lvl w:ilvl="0" w:tplc="10090001">
      <w:start w:val="1"/>
      <w:numFmt w:val="bullet"/>
      <w:lvlText w:val=""/>
      <w:lvlJc w:val="left"/>
      <w:pPr>
        <w:ind w:left="726" w:hanging="360"/>
      </w:pPr>
      <w:rPr>
        <w:rFonts w:ascii="Symbol" w:hAnsi="Symbol"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2" w15:restartNumberingAfterBreak="0">
    <w:nsid w:val="76602065"/>
    <w:multiLevelType w:val="hybridMultilevel"/>
    <w:tmpl w:val="DB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50"/>
    <w:rsid w:val="0010077C"/>
    <w:rsid w:val="00177F1C"/>
    <w:rsid w:val="001B4A6B"/>
    <w:rsid w:val="00257DB7"/>
    <w:rsid w:val="002644FD"/>
    <w:rsid w:val="002E5EFF"/>
    <w:rsid w:val="002F2622"/>
    <w:rsid w:val="00385A83"/>
    <w:rsid w:val="00410CF8"/>
    <w:rsid w:val="004258F4"/>
    <w:rsid w:val="0043109B"/>
    <w:rsid w:val="004470D8"/>
    <w:rsid w:val="00464A19"/>
    <w:rsid w:val="004D0E52"/>
    <w:rsid w:val="005C6845"/>
    <w:rsid w:val="00600E4A"/>
    <w:rsid w:val="006266D0"/>
    <w:rsid w:val="00657815"/>
    <w:rsid w:val="00684F27"/>
    <w:rsid w:val="0069161D"/>
    <w:rsid w:val="006A27F1"/>
    <w:rsid w:val="006E5E80"/>
    <w:rsid w:val="0075447D"/>
    <w:rsid w:val="007863EC"/>
    <w:rsid w:val="008D2439"/>
    <w:rsid w:val="00912E46"/>
    <w:rsid w:val="00943FC5"/>
    <w:rsid w:val="00946F7A"/>
    <w:rsid w:val="0098725E"/>
    <w:rsid w:val="009D7030"/>
    <w:rsid w:val="00A15257"/>
    <w:rsid w:val="00A67B40"/>
    <w:rsid w:val="00AA368A"/>
    <w:rsid w:val="00BF0F18"/>
    <w:rsid w:val="00BF116F"/>
    <w:rsid w:val="00C06D84"/>
    <w:rsid w:val="00C1601B"/>
    <w:rsid w:val="00C16A91"/>
    <w:rsid w:val="00C224BB"/>
    <w:rsid w:val="00C62944"/>
    <w:rsid w:val="00C84105"/>
    <w:rsid w:val="00CB7FD0"/>
    <w:rsid w:val="00CE61CB"/>
    <w:rsid w:val="00D10480"/>
    <w:rsid w:val="00D62F89"/>
    <w:rsid w:val="00DA2128"/>
    <w:rsid w:val="00DD3C39"/>
    <w:rsid w:val="00DE3150"/>
    <w:rsid w:val="00E1755C"/>
    <w:rsid w:val="00E2644B"/>
    <w:rsid w:val="00E848CF"/>
    <w:rsid w:val="00EC5596"/>
    <w:rsid w:val="00F474FD"/>
    <w:rsid w:val="00F633E7"/>
    <w:rsid w:val="00FF37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9BB4"/>
  <w15:chartTrackingRefBased/>
  <w15:docId w15:val="{BDDEDB4F-68ED-420E-9100-8F89BBA3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0"/>
  </w:style>
  <w:style w:type="paragraph" w:styleId="Footer">
    <w:name w:val="footer"/>
    <w:basedOn w:val="Normal"/>
    <w:link w:val="FooterChar"/>
    <w:uiPriority w:val="99"/>
    <w:unhideWhenUsed/>
    <w:rsid w:val="00DE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0"/>
  </w:style>
  <w:style w:type="character" w:styleId="Hyperlink">
    <w:name w:val="Hyperlink"/>
    <w:basedOn w:val="DefaultParagraphFont"/>
    <w:unhideWhenUsed/>
    <w:rsid w:val="00F474FD"/>
    <w:rPr>
      <w:color w:val="0563C1" w:themeColor="hyperlink"/>
      <w:u w:val="single"/>
    </w:rPr>
  </w:style>
  <w:style w:type="paragraph" w:styleId="ListParagraph">
    <w:name w:val="List Paragraph"/>
    <w:basedOn w:val="Normal"/>
    <w:uiPriority w:val="34"/>
    <w:qFormat/>
    <w:rsid w:val="0075447D"/>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59"/>
    <w:rsid w:val="007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C"/>
    <w:rPr>
      <w:rFonts w:ascii="Segoe UI" w:hAnsi="Segoe UI" w:cs="Segoe UI"/>
      <w:sz w:val="18"/>
      <w:szCs w:val="18"/>
    </w:rPr>
  </w:style>
  <w:style w:type="character" w:customStyle="1" w:styleId="generic-body">
    <w:name w:val="generic-body"/>
    <w:basedOn w:val="DefaultParagraphFont"/>
    <w:rsid w:val="00BF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57557">
      <w:bodyDiv w:val="1"/>
      <w:marLeft w:val="0"/>
      <w:marRight w:val="0"/>
      <w:marTop w:val="0"/>
      <w:marBottom w:val="0"/>
      <w:divBdr>
        <w:top w:val="none" w:sz="0" w:space="0" w:color="auto"/>
        <w:left w:val="none" w:sz="0" w:space="0" w:color="auto"/>
        <w:bottom w:val="none" w:sz="0" w:space="0" w:color="auto"/>
        <w:right w:val="none" w:sz="0" w:space="0" w:color="auto"/>
      </w:divBdr>
    </w:div>
    <w:div w:id="897592011">
      <w:bodyDiv w:val="1"/>
      <w:marLeft w:val="0"/>
      <w:marRight w:val="0"/>
      <w:marTop w:val="0"/>
      <w:marBottom w:val="0"/>
      <w:divBdr>
        <w:top w:val="none" w:sz="0" w:space="0" w:color="auto"/>
        <w:left w:val="none" w:sz="0" w:space="0" w:color="auto"/>
        <w:bottom w:val="none" w:sz="0" w:space="0" w:color="auto"/>
        <w:right w:val="none" w:sz="0" w:space="0" w:color="auto"/>
      </w:divBdr>
    </w:div>
    <w:div w:id="1525094702">
      <w:bodyDiv w:val="1"/>
      <w:marLeft w:val="0"/>
      <w:marRight w:val="0"/>
      <w:marTop w:val="0"/>
      <w:marBottom w:val="0"/>
      <w:divBdr>
        <w:top w:val="none" w:sz="0" w:space="0" w:color="auto"/>
        <w:left w:val="none" w:sz="0" w:space="0" w:color="auto"/>
        <w:bottom w:val="none" w:sz="0" w:space="0" w:color="auto"/>
        <w:right w:val="none" w:sz="0" w:space="0" w:color="auto"/>
      </w:divBdr>
      <w:divsChild>
        <w:div w:id="1697854670">
          <w:marLeft w:val="720"/>
          <w:marRight w:val="0"/>
          <w:marTop w:val="0"/>
          <w:marBottom w:val="0"/>
          <w:divBdr>
            <w:top w:val="none" w:sz="0" w:space="0" w:color="auto"/>
            <w:left w:val="none" w:sz="0" w:space="0" w:color="auto"/>
            <w:bottom w:val="none" w:sz="0" w:space="0" w:color="auto"/>
            <w:right w:val="none" w:sz="0" w:space="0" w:color="auto"/>
          </w:divBdr>
        </w:div>
        <w:div w:id="1568494856">
          <w:marLeft w:val="720"/>
          <w:marRight w:val="0"/>
          <w:marTop w:val="0"/>
          <w:marBottom w:val="0"/>
          <w:divBdr>
            <w:top w:val="none" w:sz="0" w:space="0" w:color="auto"/>
            <w:left w:val="none" w:sz="0" w:space="0" w:color="auto"/>
            <w:bottom w:val="none" w:sz="0" w:space="0" w:color="auto"/>
            <w:right w:val="none" w:sz="0" w:space="0" w:color="auto"/>
          </w:divBdr>
        </w:div>
        <w:div w:id="710039454">
          <w:marLeft w:val="720"/>
          <w:marRight w:val="0"/>
          <w:marTop w:val="0"/>
          <w:marBottom w:val="0"/>
          <w:divBdr>
            <w:top w:val="none" w:sz="0" w:space="0" w:color="auto"/>
            <w:left w:val="none" w:sz="0" w:space="0" w:color="auto"/>
            <w:bottom w:val="none" w:sz="0" w:space="0" w:color="auto"/>
            <w:right w:val="none" w:sz="0" w:space="0" w:color="auto"/>
          </w:divBdr>
        </w:div>
        <w:div w:id="2022200362">
          <w:marLeft w:val="720"/>
          <w:marRight w:val="0"/>
          <w:marTop w:val="0"/>
          <w:marBottom w:val="0"/>
          <w:divBdr>
            <w:top w:val="none" w:sz="0" w:space="0" w:color="auto"/>
            <w:left w:val="none" w:sz="0" w:space="0" w:color="auto"/>
            <w:bottom w:val="none" w:sz="0" w:space="0" w:color="auto"/>
            <w:right w:val="none" w:sz="0" w:space="0" w:color="auto"/>
          </w:divBdr>
        </w:div>
        <w:div w:id="1574314636">
          <w:marLeft w:val="720"/>
          <w:marRight w:val="0"/>
          <w:marTop w:val="0"/>
          <w:marBottom w:val="0"/>
          <w:divBdr>
            <w:top w:val="none" w:sz="0" w:space="0" w:color="auto"/>
            <w:left w:val="none" w:sz="0" w:space="0" w:color="auto"/>
            <w:bottom w:val="none" w:sz="0" w:space="0" w:color="auto"/>
            <w:right w:val="none" w:sz="0" w:space="0" w:color="auto"/>
          </w:divBdr>
        </w:div>
      </w:divsChild>
    </w:div>
    <w:div w:id="2128770472">
      <w:bodyDiv w:val="1"/>
      <w:marLeft w:val="0"/>
      <w:marRight w:val="0"/>
      <w:marTop w:val="0"/>
      <w:marBottom w:val="0"/>
      <w:divBdr>
        <w:top w:val="none" w:sz="0" w:space="0" w:color="auto"/>
        <w:left w:val="none" w:sz="0" w:space="0" w:color="auto"/>
        <w:bottom w:val="none" w:sz="0" w:space="0" w:color="auto"/>
        <w:right w:val="none" w:sz="0" w:space="0" w:color="auto"/>
      </w:divBdr>
    </w:div>
    <w:div w:id="2145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C-42/index.html" TargetMode="External"/><Relationship Id="rId13" Type="http://schemas.openxmlformats.org/officeDocument/2006/relationships/hyperlink" Target="http://arts.ucalgary.ca/undergraduate" TargetMode="External"/><Relationship Id="rId18" Type="http://schemas.openxmlformats.org/officeDocument/2006/relationships/hyperlink" Target="https://www.ucalgary.ca/registrar/registration/course-outlin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calgary.ca/policies/files/policies/acceptable-use-of-material-protected-by-copyright.pdf" TargetMode="External"/><Relationship Id="rId12" Type="http://schemas.openxmlformats.org/officeDocument/2006/relationships/hyperlink" Target="mailto:ascarts@ucalgary.ca" TargetMode="External"/><Relationship Id="rId17" Type="http://schemas.openxmlformats.org/officeDocument/2006/relationships/hyperlink" Target="mailto:arts4@su.ucalgary.ca" TargetMode="External"/><Relationship Id="rId2" Type="http://schemas.openxmlformats.org/officeDocument/2006/relationships/styles" Target="styles.xml"/><Relationship Id="rId16" Type="http://schemas.openxmlformats.org/officeDocument/2006/relationships/hyperlink" Target="mailto:arts3@su.ucalgary.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procedure-for-accommodations-for-students-with-disabilities.pdf" TargetMode="External"/><Relationship Id="rId5" Type="http://schemas.openxmlformats.org/officeDocument/2006/relationships/footnotes" Target="footnotes.xml"/><Relationship Id="rId15" Type="http://schemas.openxmlformats.org/officeDocument/2006/relationships/hyperlink" Target="mailto:arts2@su.ucalgary.ca" TargetMode="External"/><Relationship Id="rId10" Type="http://schemas.openxmlformats.org/officeDocument/2006/relationships/hyperlink" Target="https://www.ucalgary.ca/access/accommodations/polic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algary.ca/legalservices/foip" TargetMode="External"/><Relationship Id="rId14" Type="http://schemas.openxmlformats.org/officeDocument/2006/relationships/hyperlink" Target="mailto:arts1@su.ucalgar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1427</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Taekema</dc:creator>
  <cp:keywords/>
  <dc:description/>
  <cp:lastModifiedBy>Mariana Raffo</cp:lastModifiedBy>
  <cp:revision>6</cp:revision>
  <cp:lastPrinted>2018-05-24T16:29:00Z</cp:lastPrinted>
  <dcterms:created xsi:type="dcterms:W3CDTF">2020-06-03T23:52:00Z</dcterms:created>
  <dcterms:modified xsi:type="dcterms:W3CDTF">2020-06-04T00:09:00Z</dcterms:modified>
</cp:coreProperties>
</file>